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1729D" w14:textId="11C118D6" w:rsidR="000854C2" w:rsidRDefault="000854C2" w:rsidP="000854C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West Virginia Home &amp; Community-Based Services (HCBS)</w:t>
      </w:r>
    </w:p>
    <w:p w14:paraId="1E2E1AD6" w14:textId="5FEFFB1D" w:rsidR="00E66DB8" w:rsidRPr="00020B86" w:rsidRDefault="00E66DB8" w:rsidP="000854C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Member Controlled Setting Assessment</w:t>
      </w:r>
    </w:p>
    <w:p w14:paraId="1DFE7050" w14:textId="77777777" w:rsidR="000854C2" w:rsidRDefault="000854C2" w:rsidP="00E66DB8"/>
    <w:p w14:paraId="69C85124" w14:textId="529884A1" w:rsidR="00E66DB8" w:rsidRDefault="00E66DB8" w:rsidP="000854C2">
      <w:pPr>
        <w:spacing w:after="0"/>
      </w:pPr>
      <w:r>
        <w:t xml:space="preserve">This survey is completed for </w:t>
      </w:r>
      <w:r w:rsidR="000854C2">
        <w:t xml:space="preserve">HCBS </w:t>
      </w:r>
      <w:r>
        <w:t>members who liv</w:t>
      </w:r>
      <w:r w:rsidR="000854C2">
        <w:t>e in a home that is owned or leased/rented by the member or by the member’s family.</w:t>
      </w:r>
      <w:r w:rsidR="00E70747">
        <w:t xml:space="preserve">  </w:t>
      </w:r>
      <w:r w:rsidR="001B1C55">
        <w:t>It</w:t>
      </w:r>
      <w:r w:rsidR="00E70747">
        <w:t xml:space="preserve"> is to be completed yearly by the member’s Case Manager in coordination with the </w:t>
      </w:r>
      <w:r w:rsidR="001B1C55">
        <w:t xml:space="preserve">member’s </w:t>
      </w:r>
      <w:r w:rsidR="00E70747">
        <w:t xml:space="preserve">annual service planning meeting.  An additional assessment may be required if the member moves to a new home or if significant changes are made to the member’s existing home.  The survey may be completed by interviewing the member or their guardian/legal representative (when applicable) and by observation of the member’s home. </w:t>
      </w:r>
    </w:p>
    <w:p w14:paraId="6EEBA809" w14:textId="77777777" w:rsidR="000854C2" w:rsidRDefault="000854C2" w:rsidP="000854C2">
      <w:pPr>
        <w:spacing w:after="0"/>
      </w:pPr>
    </w:p>
    <w:p w14:paraId="44DDC445" w14:textId="7C94A09B" w:rsidR="00E66DB8" w:rsidRDefault="00E66DB8" w:rsidP="000854C2">
      <w:pPr>
        <w:spacing w:after="0"/>
      </w:pPr>
      <w:r>
        <w:t>Waiver</w:t>
      </w:r>
      <w:r w:rsidR="000854C2">
        <w:t xml:space="preserve"> Program</w:t>
      </w:r>
      <w:r>
        <w:t>:</w:t>
      </w:r>
      <w:r w:rsidR="00ED0A03">
        <w:t xml:space="preserve">     </w:t>
      </w:r>
      <w:r>
        <w:t>IDDW</w:t>
      </w:r>
      <w:r w:rsidR="000854C2">
        <w:t xml:space="preserve"> </w:t>
      </w:r>
      <w:r>
        <w:t>_______</w:t>
      </w:r>
      <w:r w:rsidR="00ED0A03">
        <w:t xml:space="preserve">            </w:t>
      </w:r>
      <w:r w:rsidR="000854C2">
        <w:t xml:space="preserve"> </w:t>
      </w:r>
      <w:r>
        <w:t>ADW ______</w:t>
      </w:r>
      <w:r w:rsidR="00ED0A03">
        <w:t xml:space="preserve">_            </w:t>
      </w:r>
      <w:r w:rsidR="000854C2">
        <w:t xml:space="preserve"> </w:t>
      </w:r>
      <w:r>
        <w:t>TBIW</w:t>
      </w:r>
      <w:r w:rsidR="000854C2">
        <w:t xml:space="preserve"> </w:t>
      </w:r>
      <w:r w:rsidR="002643C5" w:rsidRPr="002643C5">
        <w:t>_______</w:t>
      </w:r>
      <w:r w:rsidR="000854C2">
        <w:t xml:space="preserve"> </w:t>
      </w:r>
      <w:r w:rsidR="00ED0A03">
        <w:t xml:space="preserve"> </w:t>
      </w:r>
      <w:r w:rsidR="000854C2">
        <w:t xml:space="preserve">    </w:t>
      </w:r>
      <w:r w:rsidR="00ED0A03">
        <w:t xml:space="preserve">      </w:t>
      </w:r>
      <w:r w:rsidR="002643C5" w:rsidRPr="002643C5">
        <w:t>CSEDW</w:t>
      </w:r>
      <w:r w:rsidR="000854C2">
        <w:t xml:space="preserve"> _______</w:t>
      </w:r>
    </w:p>
    <w:p w14:paraId="4FDCFFEF" w14:textId="467616C2" w:rsidR="008175AD" w:rsidRDefault="008175AD" w:rsidP="000854C2">
      <w:pPr>
        <w:spacing w:after="0"/>
      </w:pPr>
    </w:p>
    <w:tbl>
      <w:tblPr>
        <w:tblStyle w:val="TableGrid"/>
        <w:tblW w:w="10615" w:type="dxa"/>
        <w:tblInd w:w="0" w:type="dxa"/>
        <w:tblLook w:val="04A0" w:firstRow="1" w:lastRow="0" w:firstColumn="1" w:lastColumn="0" w:noHBand="0" w:noVBand="1"/>
      </w:tblPr>
      <w:tblGrid>
        <w:gridCol w:w="7375"/>
        <w:gridCol w:w="3240"/>
      </w:tblGrid>
      <w:tr w:rsidR="00702CBE" w:rsidRPr="00CE2A8F" w14:paraId="58152765" w14:textId="77777777" w:rsidTr="00FB49B2">
        <w:tc>
          <w:tcPr>
            <w:tcW w:w="7375" w:type="dxa"/>
            <w:vAlign w:val="bottom"/>
          </w:tcPr>
          <w:p w14:paraId="713526A6" w14:textId="57076881" w:rsidR="006D531F" w:rsidRPr="00CE2A8F" w:rsidRDefault="00702CBE" w:rsidP="00FB49B2">
            <w:pPr>
              <w:spacing w:line="360" w:lineRule="auto"/>
            </w:pPr>
            <w:r w:rsidRPr="00CE2A8F">
              <w:t>Member Name:</w:t>
            </w:r>
          </w:p>
        </w:tc>
        <w:tc>
          <w:tcPr>
            <w:tcW w:w="3240" w:type="dxa"/>
            <w:vAlign w:val="center"/>
          </w:tcPr>
          <w:p w14:paraId="0D92E984" w14:textId="013A389E" w:rsidR="00702CBE" w:rsidRPr="00CE2A8F" w:rsidRDefault="00702CBE" w:rsidP="00FB49B2">
            <w:pPr>
              <w:spacing w:line="360" w:lineRule="auto"/>
            </w:pPr>
            <w:r w:rsidRPr="00CE2A8F">
              <w:t>Date:</w:t>
            </w:r>
          </w:p>
        </w:tc>
      </w:tr>
      <w:tr w:rsidR="00702CBE" w:rsidRPr="00CE2A8F" w14:paraId="32A8F103" w14:textId="77777777" w:rsidTr="00FB49B2">
        <w:tc>
          <w:tcPr>
            <w:tcW w:w="7375" w:type="dxa"/>
            <w:vAlign w:val="bottom"/>
          </w:tcPr>
          <w:p w14:paraId="7F02B112" w14:textId="758EA99C" w:rsidR="006D531F" w:rsidRPr="00CE2A8F" w:rsidRDefault="00702CBE" w:rsidP="00FB49B2">
            <w:pPr>
              <w:spacing w:line="360" w:lineRule="auto"/>
            </w:pPr>
            <w:r w:rsidRPr="00CE2A8F">
              <w:t>C</w:t>
            </w:r>
            <w:r w:rsidR="006D531F">
              <w:t>ase Mgt</w:t>
            </w:r>
            <w:r w:rsidRPr="00CE2A8F">
              <w:t xml:space="preserve"> Agency:</w:t>
            </w:r>
          </w:p>
        </w:tc>
        <w:tc>
          <w:tcPr>
            <w:tcW w:w="3240" w:type="dxa"/>
            <w:vAlign w:val="center"/>
          </w:tcPr>
          <w:p w14:paraId="06CE47E6" w14:textId="7B30873D" w:rsidR="00702CBE" w:rsidRPr="00CE2A8F" w:rsidRDefault="00702CBE" w:rsidP="00FB49B2">
            <w:pPr>
              <w:spacing w:line="360" w:lineRule="auto"/>
            </w:pPr>
            <w:r w:rsidRPr="00CE2A8F">
              <w:t>Record ID:</w:t>
            </w:r>
          </w:p>
        </w:tc>
      </w:tr>
      <w:tr w:rsidR="00702CBE" w:rsidRPr="00CE2A8F" w14:paraId="07171B29" w14:textId="0F243DA1" w:rsidTr="00FB49B2">
        <w:tc>
          <w:tcPr>
            <w:tcW w:w="7375" w:type="dxa"/>
            <w:vAlign w:val="bottom"/>
          </w:tcPr>
          <w:p w14:paraId="5AF5141C" w14:textId="4E023AD0" w:rsidR="006D531F" w:rsidRPr="00D45067" w:rsidRDefault="00702CBE" w:rsidP="00FB49B2">
            <w:pPr>
              <w:spacing w:line="360" w:lineRule="auto"/>
            </w:pPr>
            <w:r>
              <w:t>Name of Respondent</w:t>
            </w:r>
            <w:r w:rsidR="00D45067">
              <w:t xml:space="preserve"> </w:t>
            </w:r>
            <w:r w:rsidR="00D45067" w:rsidRPr="00D45067">
              <w:rPr>
                <w:sz w:val="16"/>
                <w:szCs w:val="16"/>
              </w:rPr>
              <w:t>(if other than member)</w:t>
            </w:r>
          </w:p>
        </w:tc>
        <w:tc>
          <w:tcPr>
            <w:tcW w:w="3240" w:type="dxa"/>
            <w:vAlign w:val="center"/>
          </w:tcPr>
          <w:p w14:paraId="7C5CF159" w14:textId="495CB455" w:rsidR="00702CBE" w:rsidRPr="00CE2A8F" w:rsidRDefault="00702CBE" w:rsidP="00FB49B2">
            <w:pPr>
              <w:spacing w:line="360" w:lineRule="auto"/>
            </w:pPr>
            <w:r>
              <w:t>Relationship:</w:t>
            </w:r>
          </w:p>
        </w:tc>
      </w:tr>
      <w:tr w:rsidR="006D531F" w:rsidRPr="00CE2A8F" w14:paraId="7DB5FDFF" w14:textId="77777777" w:rsidTr="00FB49B2">
        <w:tc>
          <w:tcPr>
            <w:tcW w:w="7375" w:type="dxa"/>
            <w:vAlign w:val="bottom"/>
          </w:tcPr>
          <w:p w14:paraId="6F267EC6" w14:textId="7878A579" w:rsidR="006D531F" w:rsidRDefault="006D531F" w:rsidP="00FB49B2">
            <w:pPr>
              <w:spacing w:line="360" w:lineRule="auto"/>
            </w:pPr>
            <w:r w:rsidRPr="001C5787">
              <w:t>Direct Care Agency:</w:t>
            </w:r>
          </w:p>
        </w:tc>
        <w:tc>
          <w:tcPr>
            <w:tcW w:w="3240" w:type="dxa"/>
            <w:vAlign w:val="center"/>
          </w:tcPr>
          <w:p w14:paraId="32DA59DB" w14:textId="02D1BDCB" w:rsidR="006D531F" w:rsidRDefault="006D531F" w:rsidP="00FB49B2">
            <w:pPr>
              <w:spacing w:line="360" w:lineRule="auto"/>
            </w:pPr>
            <w:r>
              <w:t>Member’s Age:</w:t>
            </w:r>
          </w:p>
        </w:tc>
      </w:tr>
      <w:tr w:rsidR="00702CBE" w:rsidRPr="00CE2A8F" w14:paraId="370077D9" w14:textId="77777777" w:rsidTr="00FB49B2">
        <w:tc>
          <w:tcPr>
            <w:tcW w:w="10615" w:type="dxa"/>
            <w:gridSpan w:val="2"/>
            <w:vAlign w:val="bottom"/>
          </w:tcPr>
          <w:p w14:paraId="01B27A0A" w14:textId="5240FE1F" w:rsidR="006D531F" w:rsidRDefault="00702CBE" w:rsidP="00FB49B2">
            <w:pPr>
              <w:spacing w:line="360" w:lineRule="auto"/>
            </w:pPr>
            <w:r>
              <w:t>Does the member or their family own the setting in which the member lives?       Yes          No</w:t>
            </w:r>
          </w:p>
        </w:tc>
      </w:tr>
    </w:tbl>
    <w:p w14:paraId="0FC7AED5" w14:textId="77777777" w:rsidR="000854C2" w:rsidRDefault="000854C2" w:rsidP="000854C2">
      <w:pPr>
        <w:spacing w:after="0"/>
      </w:pPr>
    </w:p>
    <w:p w14:paraId="7D409F08" w14:textId="1798973E" w:rsidR="00DB00FD" w:rsidRDefault="00DB00FD" w:rsidP="000854C2">
      <w:pPr>
        <w:spacing w:after="0"/>
      </w:pPr>
      <w:r>
        <w:t xml:space="preserve">Individual private residences are defined </w:t>
      </w:r>
      <w:r w:rsidR="000854C2">
        <w:t xml:space="preserve">as </w:t>
      </w:r>
      <w:r>
        <w:t xml:space="preserve">settings owned, </w:t>
      </w:r>
      <w:r w:rsidR="00020B86">
        <w:t>leased,</w:t>
      </w:r>
      <w:r>
        <w:t xml:space="preserve"> or rented by the member or one of their family members in which the member resides in a normative community with neighbors who do not all receive long</w:t>
      </w:r>
      <w:r w:rsidR="000854C2">
        <w:t>-</w:t>
      </w:r>
      <w:r>
        <w:t xml:space="preserve">term care Medicaid services. These settings are presumed to </w:t>
      </w:r>
      <w:r w:rsidR="00020B86">
        <w:t>follow</w:t>
      </w:r>
      <w:r>
        <w:t xml:space="preserve"> the Home and Community Based Settings Rule.</w:t>
      </w:r>
    </w:p>
    <w:p w14:paraId="189D5018" w14:textId="77777777" w:rsidR="000854C2" w:rsidRDefault="000854C2" w:rsidP="000854C2">
      <w:pPr>
        <w:spacing w:after="0"/>
      </w:pPr>
    </w:p>
    <w:p w14:paraId="3321DEE2" w14:textId="2E26F313" w:rsidR="00DB00FD" w:rsidRDefault="00DB00FD" w:rsidP="000854C2">
      <w:pPr>
        <w:spacing w:after="0"/>
      </w:pPr>
      <w:r>
        <w:t xml:space="preserve">Regardless of this presumption, the State </w:t>
      </w:r>
      <w:r w:rsidR="00171FDE">
        <w:t xml:space="preserve">is required to </w:t>
      </w:r>
      <w:r>
        <w:t xml:space="preserve">assess all members annually to assure that </w:t>
      </w:r>
      <w:r w:rsidR="000854C2">
        <w:t xml:space="preserve">they </w:t>
      </w:r>
      <w:r>
        <w:t>are integrated into their community and have full access to the benefits of community living.</w:t>
      </w:r>
    </w:p>
    <w:p w14:paraId="063A150B" w14:textId="77777777" w:rsidR="000854C2" w:rsidRDefault="000854C2" w:rsidP="000854C2">
      <w:pPr>
        <w:spacing w:after="0"/>
      </w:pPr>
    </w:p>
    <w:p w14:paraId="35704A03" w14:textId="7F481567" w:rsidR="00DB00FD" w:rsidRDefault="00DB00FD" w:rsidP="000854C2">
      <w:pPr>
        <w:spacing w:after="0"/>
      </w:pPr>
      <w:r w:rsidRPr="00020B86">
        <w:t xml:space="preserve">If the member is living in a setting that is owned or leased by an unrelated live-in paid caregiver, then that setting is a provider-controlled </w:t>
      </w:r>
      <w:r w:rsidR="00020B86" w:rsidRPr="00020B86">
        <w:t>setting,</w:t>
      </w:r>
      <w:r w:rsidRPr="00020B86">
        <w:t xml:space="preserve"> and this is not the correct form</w:t>
      </w:r>
      <w:r w:rsidR="00020B86">
        <w:t>.</w:t>
      </w:r>
      <w:r w:rsidRPr="00020B86">
        <w:t xml:space="preserve"> – Use the Provider Controlled Settings Assessment instead.</w:t>
      </w:r>
    </w:p>
    <w:p w14:paraId="0B6A1438" w14:textId="77777777" w:rsidR="000854C2" w:rsidRPr="00020B86" w:rsidRDefault="000854C2" w:rsidP="000854C2">
      <w:pPr>
        <w:spacing w:after="0"/>
      </w:pPr>
    </w:p>
    <w:p w14:paraId="2FD41AA0" w14:textId="53C5EE77" w:rsidR="00DB00FD" w:rsidRDefault="00DB00FD" w:rsidP="000854C2">
      <w:pPr>
        <w:spacing w:after="0"/>
      </w:pPr>
      <w:r w:rsidRPr="00504817">
        <w:t xml:space="preserve">If the member is living in a setting that is </w:t>
      </w:r>
      <w:r w:rsidR="00171FDE">
        <w:t xml:space="preserve">owned, leased, or </w:t>
      </w:r>
      <w:r w:rsidRPr="00504817">
        <w:t xml:space="preserve">operated by the agency (the agency is providing services for </w:t>
      </w:r>
      <w:r w:rsidR="00020B86" w:rsidRPr="00504817">
        <w:t>much of</w:t>
      </w:r>
      <w:r w:rsidRPr="00504817">
        <w:t xml:space="preserve"> the day</w:t>
      </w:r>
      <w:r w:rsidR="00171FDE">
        <w:t xml:space="preserve"> such as an IDDW ISS home</w:t>
      </w:r>
      <w:r w:rsidRPr="00504817">
        <w:t>) then this is not the correct form – Use the Provider Controlled Settings Assessment instead as this setting is defined now as a provider</w:t>
      </w:r>
      <w:r w:rsidR="00FB7844" w:rsidRPr="00504817">
        <w:t>-</w:t>
      </w:r>
      <w:r w:rsidRPr="00504817">
        <w:t>controlled setting.</w:t>
      </w:r>
    </w:p>
    <w:p w14:paraId="1658A3F2" w14:textId="77777777" w:rsidR="00782EC1" w:rsidRDefault="00782EC1" w:rsidP="000854C2">
      <w:pPr>
        <w:spacing w:after="0"/>
        <w:rPr>
          <w:color w:val="FF0000"/>
        </w:rPr>
      </w:pPr>
    </w:p>
    <w:p w14:paraId="770E352D" w14:textId="6E221707" w:rsidR="00DB00FD" w:rsidRPr="00E06C3F" w:rsidRDefault="00DB00FD" w:rsidP="000854C2">
      <w:pPr>
        <w:spacing w:after="0"/>
        <w:rPr>
          <w:b/>
          <w:bCs/>
        </w:rPr>
      </w:pPr>
      <w:r w:rsidRPr="00E06C3F">
        <w:rPr>
          <w:b/>
          <w:bCs/>
        </w:rPr>
        <w:t xml:space="preserve">Any questions answered “No” must be </w:t>
      </w:r>
      <w:r w:rsidR="000854C2" w:rsidRPr="00E06C3F">
        <w:rPr>
          <w:b/>
          <w:bCs/>
        </w:rPr>
        <w:t>addressed on the member’s service plan.</w:t>
      </w:r>
    </w:p>
    <w:tbl>
      <w:tblPr>
        <w:tblStyle w:val="TableGrid"/>
        <w:tblpPr w:leftFromText="180" w:rightFromText="180" w:vertAnchor="text" w:tblpY="1"/>
        <w:tblOverlap w:val="never"/>
        <w:tblW w:w="106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355"/>
        <w:gridCol w:w="630"/>
        <w:gridCol w:w="630"/>
      </w:tblGrid>
      <w:tr w:rsidR="00702CBE" w14:paraId="1C1EB523" w14:textId="7DDFCE13" w:rsidTr="00FB49B2">
        <w:trPr>
          <w:tblHeader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96B478" w14:textId="77777777" w:rsidR="00702CBE" w:rsidRDefault="00702CBE" w:rsidP="008175AD">
            <w:pPr>
              <w:pStyle w:val="ListParagraph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963490" w14:textId="77777777" w:rsidR="00702CBE" w:rsidRDefault="00702CBE" w:rsidP="008175AD">
            <w:pPr>
              <w:spacing w:line="240" w:lineRule="auto"/>
              <w:jc w:val="center"/>
            </w:pPr>
            <w: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6B5167" w14:textId="77777777" w:rsidR="00702CBE" w:rsidRDefault="00702CBE" w:rsidP="008175AD">
            <w:pPr>
              <w:spacing w:line="240" w:lineRule="auto"/>
              <w:jc w:val="center"/>
            </w:pPr>
            <w:r>
              <w:t>No</w:t>
            </w:r>
          </w:p>
        </w:tc>
      </w:tr>
      <w:tr w:rsidR="00702CBE" w14:paraId="268F0A0C" w14:textId="0892F61E" w:rsidTr="00FB49B2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7B596" w14:textId="0C352127" w:rsidR="00702CBE" w:rsidRPr="001B1C55" w:rsidRDefault="00702CBE" w:rsidP="008175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1B1C55">
              <w:rPr>
                <w:rFonts w:eastAsiaTheme="minorEastAsia" w:cstheme="minorHAnsi"/>
                <w:bCs/>
              </w:rPr>
              <w:t xml:space="preserve">Do you or a family member own, rent, or lease this home/apartment?  </w:t>
            </w:r>
            <w:r w:rsidRPr="001B1C55">
              <w:rPr>
                <w:rFonts w:eastAsiaTheme="minorEastAsia" w:cstheme="minorHAnsi"/>
                <w:bCs/>
                <w:i/>
                <w:iCs/>
              </w:rPr>
              <w:t>(If the answer is no, then don’t use this assessment, use the Provider-Controlled Assessment.)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E2C55" w14:textId="77777777" w:rsidR="00702CBE" w:rsidRDefault="00702CBE" w:rsidP="008175AD">
            <w:pPr>
              <w:spacing w:line="240" w:lineRule="auto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7A7DA" w14:textId="77777777" w:rsidR="00702CBE" w:rsidRDefault="00702CBE" w:rsidP="008175AD">
            <w:pPr>
              <w:spacing w:line="240" w:lineRule="auto"/>
            </w:pPr>
          </w:p>
        </w:tc>
      </w:tr>
      <w:tr w:rsidR="00702CBE" w14:paraId="5AB2E524" w14:textId="4434941F" w:rsidTr="00FB49B2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3C83" w14:textId="7C68A03D" w:rsidR="00702CBE" w:rsidRPr="001B1C55" w:rsidRDefault="00702CBE" w:rsidP="008175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Theme="minorEastAsia" w:cstheme="minorHAnsi"/>
                <w:bCs/>
              </w:rPr>
            </w:pPr>
            <w:r w:rsidRPr="001B1C55">
              <w:rPr>
                <w:rFonts w:eastAsiaTheme="minorEastAsia" w:cstheme="minorHAnsi"/>
                <w:bCs/>
              </w:rPr>
              <w:t xml:space="preserve">If you rent or lease this home/apartment, does your rental agreement or lease have, at a minimum, the same responsibilities, and protections from eviction that tenants have under the landlord/tenant law of West Virginia?  </w:t>
            </w:r>
            <w:r w:rsidRPr="001B1C55">
              <w:rPr>
                <w:rFonts w:eastAsiaTheme="minorEastAsia" w:cstheme="minorHAnsi"/>
                <w:bCs/>
                <w:i/>
                <w:iCs/>
              </w:rPr>
              <w:t xml:space="preserve">(Do not answer if the member or their family owns the home.) </w:t>
            </w:r>
            <w:r w:rsidRPr="001B1C55">
              <w:rPr>
                <w:rFonts w:eastAsiaTheme="minorEastAsia" w:cstheme="minorHAnsi"/>
                <w:bCs/>
                <w:color w:val="0070C0"/>
              </w:rPr>
              <w:t>https://www.wvlegislature.gov/wvcode/code.cfm?chap=37&amp;art=6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4002" w14:textId="77777777" w:rsidR="00702CBE" w:rsidRDefault="00702CBE" w:rsidP="008175AD">
            <w:pPr>
              <w:spacing w:line="240" w:lineRule="auto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856F" w14:textId="77777777" w:rsidR="00702CBE" w:rsidRDefault="00702CBE" w:rsidP="008175AD">
            <w:pPr>
              <w:spacing w:line="240" w:lineRule="auto"/>
            </w:pPr>
          </w:p>
        </w:tc>
      </w:tr>
      <w:tr w:rsidR="00702CBE" w14:paraId="13733A45" w14:textId="55CED73A" w:rsidTr="00FB49B2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D6C9F" w14:textId="430D9DB9" w:rsidR="00702CBE" w:rsidRPr="001B1C55" w:rsidRDefault="00702CBE" w:rsidP="008175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1B1C55">
              <w:rPr>
                <w:rFonts w:eastAsiaTheme="minorEastAsia" w:cstheme="minorHAnsi"/>
                <w:bCs/>
              </w:rPr>
              <w:t xml:space="preserve">If you rent or lease this home/apartment, does your rental agreement or lease provide protections that address eviction processes and appeals comparable to those provided under the jurisdiction’s landlord tenant law? </w:t>
            </w:r>
            <w:r w:rsidRPr="001B1C55">
              <w:rPr>
                <w:rFonts w:eastAsiaTheme="minorEastAsia" w:cstheme="minorHAnsi"/>
                <w:bCs/>
                <w:i/>
                <w:iCs/>
              </w:rPr>
              <w:t>(Do not answer if the member or their family owns the home.)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E1BC" w14:textId="77777777" w:rsidR="00702CBE" w:rsidRDefault="00702CBE" w:rsidP="008175AD">
            <w:pPr>
              <w:spacing w:line="240" w:lineRule="auto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B832" w14:textId="77777777" w:rsidR="00702CBE" w:rsidRDefault="00702CBE" w:rsidP="008175AD">
            <w:pPr>
              <w:spacing w:line="240" w:lineRule="auto"/>
            </w:pPr>
          </w:p>
        </w:tc>
      </w:tr>
      <w:tr w:rsidR="00702CBE" w14:paraId="7E622823" w14:textId="217B4F00" w:rsidTr="00FB49B2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F3651" w14:textId="49458CBE" w:rsidR="00702CBE" w:rsidRPr="001B1C55" w:rsidRDefault="00702CBE" w:rsidP="008175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1B1C55">
              <w:rPr>
                <w:rFonts w:cstheme="minorHAnsi"/>
              </w:rPr>
              <w:t xml:space="preserve">Were you able to choose this setting from among non-disability specific settings and is this documented on your person-centered plan?  </w:t>
            </w:r>
            <w:r w:rsidRPr="001B1C55">
              <w:rPr>
                <w:rFonts w:cstheme="minorHAnsi"/>
                <w:i/>
                <w:iCs/>
              </w:rPr>
              <w:t>(Do not answer if the member or their family owns the home.)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A5AD" w14:textId="77777777" w:rsidR="00702CBE" w:rsidRDefault="00702CBE" w:rsidP="008175AD">
            <w:pPr>
              <w:spacing w:line="240" w:lineRule="auto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DF67" w14:textId="77777777" w:rsidR="00702CBE" w:rsidRDefault="00702CBE" w:rsidP="008175AD">
            <w:pPr>
              <w:spacing w:line="240" w:lineRule="auto"/>
            </w:pPr>
          </w:p>
        </w:tc>
      </w:tr>
      <w:tr w:rsidR="00702CBE" w14:paraId="39AD9EBA" w14:textId="17AB4E63" w:rsidTr="00FB49B2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ACFFC" w14:textId="498AC250" w:rsidR="00702CBE" w:rsidRPr="001B1C55" w:rsidRDefault="00702CBE" w:rsidP="008175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1B1C55">
              <w:rPr>
                <w:rFonts w:cstheme="minorHAnsi"/>
              </w:rPr>
              <w:lastRenderedPageBreak/>
              <w:t>Were you offered a private room in this setting?</w:t>
            </w:r>
            <w:r w:rsidR="00AF4E08" w:rsidRPr="001B1C55">
              <w:rPr>
                <w:rFonts w:cstheme="minorHAnsi"/>
              </w:rPr>
              <w:t xml:space="preserve">  </w:t>
            </w:r>
            <w:r w:rsidR="00AF4E08" w:rsidRPr="001B1C55">
              <w:rPr>
                <w:rFonts w:cstheme="minorHAnsi"/>
                <w:i/>
                <w:iCs/>
              </w:rPr>
              <w:t xml:space="preserve">(Do not answer if the member is under the age of </w:t>
            </w:r>
            <w:r w:rsidR="00AF4E08" w:rsidRPr="001B1C55">
              <w:rPr>
                <w:rFonts w:cstheme="minorHAnsi"/>
                <w:b/>
                <w:bCs/>
                <w:i/>
                <w:iCs/>
              </w:rPr>
              <w:t>13</w:t>
            </w:r>
            <w:r w:rsidR="00AF4E08" w:rsidRPr="001B1C55">
              <w:rPr>
                <w:rFonts w:cstheme="minorHAnsi"/>
                <w:i/>
                <w:iCs/>
              </w:rPr>
              <w:t>.)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C765" w14:textId="77777777" w:rsidR="00702CBE" w:rsidRDefault="00702CBE" w:rsidP="008175AD">
            <w:pPr>
              <w:spacing w:line="240" w:lineRule="auto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4728" w14:textId="77777777" w:rsidR="00702CBE" w:rsidRDefault="00702CBE" w:rsidP="008175AD">
            <w:pPr>
              <w:spacing w:line="240" w:lineRule="auto"/>
            </w:pPr>
          </w:p>
        </w:tc>
      </w:tr>
      <w:tr w:rsidR="00702CBE" w14:paraId="7C3DBF60" w14:textId="4EAC9421" w:rsidTr="00FB49B2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F0D33" w14:textId="70F4843C" w:rsidR="00702CBE" w:rsidRPr="001B1C55" w:rsidRDefault="00702CBE" w:rsidP="008175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1B1C55">
              <w:rPr>
                <w:rFonts w:cstheme="minorHAnsi"/>
              </w:rPr>
              <w:t>If you have a roommate, did you choose to live with that roommate?</w:t>
            </w:r>
            <w:r w:rsidR="00AF4E08" w:rsidRPr="001B1C55">
              <w:rPr>
                <w:rFonts w:cstheme="minorHAnsi"/>
              </w:rPr>
              <w:t xml:space="preserve">  </w:t>
            </w:r>
            <w:r w:rsidR="00AF4E08" w:rsidRPr="001B1C55">
              <w:rPr>
                <w:rFonts w:cstheme="minorHAnsi"/>
                <w:i/>
                <w:iCs/>
              </w:rPr>
              <w:t xml:space="preserve">(Do not answer if the member </w:t>
            </w:r>
            <w:r w:rsidR="004E425B">
              <w:rPr>
                <w:rFonts w:cstheme="minorHAnsi"/>
                <w:i/>
                <w:iCs/>
              </w:rPr>
              <w:t xml:space="preserve">does not have a roommate or if the member is </w:t>
            </w:r>
            <w:r w:rsidR="00AF4E08" w:rsidRPr="001B1C55">
              <w:rPr>
                <w:rFonts w:cstheme="minorHAnsi"/>
                <w:i/>
                <w:iCs/>
              </w:rPr>
              <w:t xml:space="preserve">under the age of </w:t>
            </w:r>
            <w:r w:rsidR="00AF4E08" w:rsidRPr="001B1C55">
              <w:rPr>
                <w:rFonts w:cstheme="minorHAnsi"/>
                <w:b/>
                <w:bCs/>
                <w:i/>
                <w:iCs/>
              </w:rPr>
              <w:t>13</w:t>
            </w:r>
            <w:r w:rsidR="00AF4E08" w:rsidRPr="001B1C55">
              <w:rPr>
                <w:rFonts w:cstheme="minorHAnsi"/>
                <w:i/>
                <w:iCs/>
              </w:rPr>
              <w:t>.)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A503E" w14:textId="77777777" w:rsidR="00702CBE" w:rsidRDefault="00702CBE" w:rsidP="008175AD">
            <w:pPr>
              <w:spacing w:line="240" w:lineRule="auto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537E2" w14:textId="77777777" w:rsidR="00702CBE" w:rsidRDefault="00702CBE" w:rsidP="008175AD">
            <w:pPr>
              <w:spacing w:line="240" w:lineRule="auto"/>
            </w:pPr>
          </w:p>
        </w:tc>
      </w:tr>
      <w:tr w:rsidR="00702CBE" w14:paraId="0E30BDCD" w14:textId="322A2B6D" w:rsidTr="00FB49B2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3C3D4" w14:textId="48715F7A" w:rsidR="00702CBE" w:rsidRPr="001B1C55" w:rsidRDefault="00702CBE" w:rsidP="008175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1B1C55">
              <w:rPr>
                <w:rFonts w:cstheme="minorHAnsi"/>
              </w:rPr>
              <w:t>Do you get meals and snacks that you choose when you want to eat them?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C82E5" w14:textId="77777777" w:rsidR="00702CBE" w:rsidRDefault="00702CBE" w:rsidP="008175AD">
            <w:pPr>
              <w:spacing w:line="240" w:lineRule="auto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64DBA" w14:textId="77777777" w:rsidR="00702CBE" w:rsidRDefault="00702CBE" w:rsidP="008175AD">
            <w:pPr>
              <w:spacing w:line="240" w:lineRule="auto"/>
            </w:pPr>
          </w:p>
        </w:tc>
      </w:tr>
      <w:tr w:rsidR="00702CBE" w14:paraId="1700F562" w14:textId="62B1FA30" w:rsidTr="00FB49B2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E2428" w14:textId="545A75C7" w:rsidR="00702CBE" w:rsidRPr="001B1C55" w:rsidRDefault="00702CBE" w:rsidP="008175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1B1C55">
              <w:rPr>
                <w:rFonts w:cstheme="minorHAnsi"/>
              </w:rPr>
              <w:t>Are/were you able to decorate and furnish your room the way you chose?</w:t>
            </w:r>
            <w:r w:rsidR="00E06C3F" w:rsidRPr="001B1C55">
              <w:rPr>
                <w:rFonts w:cstheme="minorHAnsi"/>
              </w:rPr>
              <w:t xml:space="preserve">  </w:t>
            </w:r>
            <w:r w:rsidR="00E06C3F" w:rsidRPr="001B1C55">
              <w:rPr>
                <w:rFonts w:cstheme="minorHAnsi"/>
                <w:i/>
                <w:iCs/>
              </w:rPr>
              <w:t xml:space="preserve">(Do not answer if the member is under the age of </w:t>
            </w:r>
            <w:r w:rsidR="00E06C3F" w:rsidRPr="001B1C55">
              <w:rPr>
                <w:rFonts w:cstheme="minorHAnsi"/>
                <w:b/>
                <w:bCs/>
                <w:i/>
                <w:iCs/>
              </w:rPr>
              <w:t>13</w:t>
            </w:r>
            <w:r w:rsidR="00E06C3F" w:rsidRPr="001B1C55">
              <w:rPr>
                <w:rFonts w:cstheme="minorHAnsi"/>
                <w:i/>
                <w:iCs/>
              </w:rPr>
              <w:t>.)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E05B3" w14:textId="77777777" w:rsidR="00702CBE" w:rsidRDefault="00702CBE" w:rsidP="008175AD">
            <w:pPr>
              <w:spacing w:line="240" w:lineRule="auto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D5E8D" w14:textId="77777777" w:rsidR="00702CBE" w:rsidRDefault="00702CBE" w:rsidP="008175AD">
            <w:pPr>
              <w:spacing w:line="240" w:lineRule="auto"/>
            </w:pPr>
          </w:p>
        </w:tc>
      </w:tr>
      <w:tr w:rsidR="00702CBE" w14:paraId="6E4344A2" w14:textId="5530F460" w:rsidTr="00FB49B2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25FE2" w14:textId="08477692" w:rsidR="00702CBE" w:rsidRPr="001B1C55" w:rsidRDefault="00702CBE" w:rsidP="008175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1B1C55">
              <w:rPr>
                <w:rFonts w:cstheme="minorHAnsi"/>
              </w:rPr>
              <w:t>Do you choose what you do during the day including what activities you do, when you want to do them, where you do them and who you do them with?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52C2F" w14:textId="77777777" w:rsidR="00702CBE" w:rsidRDefault="00702CBE" w:rsidP="008175AD">
            <w:pPr>
              <w:spacing w:line="240" w:lineRule="auto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CBAB4" w14:textId="77777777" w:rsidR="00702CBE" w:rsidRDefault="00702CBE" w:rsidP="008175AD">
            <w:pPr>
              <w:spacing w:line="240" w:lineRule="auto"/>
            </w:pPr>
          </w:p>
        </w:tc>
      </w:tr>
      <w:tr w:rsidR="00702CBE" w14:paraId="3AED2565" w14:textId="160975CE" w:rsidTr="00FB49B2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CF25D" w14:textId="77A0DE5B" w:rsidR="00702CBE" w:rsidRPr="001B1C55" w:rsidRDefault="00702CBE" w:rsidP="008175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1B1C55">
              <w:rPr>
                <w:rFonts w:cstheme="minorHAnsi"/>
              </w:rPr>
              <w:t>May you have visitors of your choice in your home any time you want them to come?</w:t>
            </w:r>
            <w:r w:rsidR="00003AED" w:rsidRPr="001B1C55">
              <w:rPr>
                <w:rFonts w:cstheme="minorHAnsi"/>
              </w:rPr>
              <w:t xml:space="preserve">  (It is appropriate to be respectful of others living in the home when having visitors.)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AA8D5" w14:textId="77777777" w:rsidR="00702CBE" w:rsidRDefault="00702CBE" w:rsidP="008175AD">
            <w:pPr>
              <w:spacing w:line="240" w:lineRule="auto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BE56C" w14:textId="77777777" w:rsidR="00702CBE" w:rsidRDefault="00702CBE" w:rsidP="008175AD">
            <w:pPr>
              <w:spacing w:line="240" w:lineRule="auto"/>
            </w:pPr>
          </w:p>
        </w:tc>
      </w:tr>
      <w:tr w:rsidR="00702CBE" w14:paraId="1CD62B5F" w14:textId="081E5671" w:rsidTr="00FB49B2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06045" w14:textId="06CF7CF4" w:rsidR="00702CBE" w:rsidRPr="001B1C55" w:rsidRDefault="00702CBE" w:rsidP="008175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1B1C55">
              <w:rPr>
                <w:rFonts w:cstheme="minorHAnsi"/>
              </w:rPr>
              <w:t>Do you have locks on your bedroom and bathroom doors?</w:t>
            </w:r>
            <w:r w:rsidR="00AF4E08" w:rsidRPr="001B1C55">
              <w:rPr>
                <w:rFonts w:cstheme="minorHAnsi"/>
              </w:rPr>
              <w:t xml:space="preserve">  </w:t>
            </w:r>
            <w:r w:rsidR="00AF4E08" w:rsidRPr="001B1C55">
              <w:rPr>
                <w:rFonts w:cstheme="minorHAnsi"/>
                <w:i/>
                <w:iCs/>
              </w:rPr>
              <w:t>(Do not answer if the member is under the age of 13.)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A02F9" w14:textId="77777777" w:rsidR="00702CBE" w:rsidRDefault="00702CBE" w:rsidP="008175AD">
            <w:pPr>
              <w:spacing w:line="240" w:lineRule="auto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0BE03" w14:textId="77777777" w:rsidR="00702CBE" w:rsidRDefault="00702CBE" w:rsidP="008175AD">
            <w:pPr>
              <w:spacing w:line="240" w:lineRule="auto"/>
            </w:pPr>
          </w:p>
        </w:tc>
      </w:tr>
      <w:tr w:rsidR="00702CBE" w14:paraId="5FAF922C" w14:textId="4A34ED3B" w:rsidTr="00FB49B2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A8A6A" w14:textId="60F50D5E" w:rsidR="00702CBE" w:rsidRPr="001B1C55" w:rsidRDefault="00702CBE" w:rsidP="008175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1B1C55">
              <w:rPr>
                <w:rFonts w:cstheme="minorHAnsi"/>
              </w:rPr>
              <w:t>Do you feel safe in your home?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CF978" w14:textId="77777777" w:rsidR="00702CBE" w:rsidRDefault="00702CBE" w:rsidP="008175AD">
            <w:pPr>
              <w:spacing w:line="240" w:lineRule="auto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B5F31" w14:textId="77777777" w:rsidR="00702CBE" w:rsidRDefault="00702CBE" w:rsidP="008175AD">
            <w:pPr>
              <w:spacing w:line="240" w:lineRule="auto"/>
            </w:pPr>
          </w:p>
        </w:tc>
      </w:tr>
      <w:tr w:rsidR="00702CBE" w14:paraId="4DF4A6B9" w14:textId="562CD56D" w:rsidTr="00FB49B2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784BD" w14:textId="3F983E07" w:rsidR="00702CBE" w:rsidRPr="001B1C55" w:rsidRDefault="00702CBE" w:rsidP="008175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i/>
                <w:iCs/>
              </w:rPr>
            </w:pPr>
            <w:r w:rsidRPr="001B1C55">
              <w:rPr>
                <w:rFonts w:cstheme="minorHAnsi"/>
              </w:rPr>
              <w:t>Do you feel your dignity is respected? (</w:t>
            </w:r>
            <w:r w:rsidR="00AF4E08" w:rsidRPr="001B1C55">
              <w:rPr>
                <w:rFonts w:cstheme="minorHAnsi"/>
              </w:rPr>
              <w:t xml:space="preserve">i.e., </w:t>
            </w:r>
            <w:r w:rsidR="00E06C3F" w:rsidRPr="001B1C55">
              <w:rPr>
                <w:rFonts w:cstheme="minorHAnsi"/>
              </w:rPr>
              <w:t>Y</w:t>
            </w:r>
            <w:r w:rsidR="00AF4E08" w:rsidRPr="001B1C55">
              <w:rPr>
                <w:rFonts w:cstheme="minorHAnsi"/>
              </w:rPr>
              <w:t>ou</w:t>
            </w:r>
            <w:r w:rsidR="00316DF0">
              <w:rPr>
                <w:rFonts w:cstheme="minorHAnsi"/>
              </w:rPr>
              <w:t xml:space="preserve"> are</w:t>
            </w:r>
            <w:r w:rsidR="00AF4E08" w:rsidRPr="001B1C55">
              <w:rPr>
                <w:rFonts w:cstheme="minorHAnsi"/>
              </w:rPr>
              <w:t xml:space="preserve"> treated with courtesy and kindness, given choices</w:t>
            </w:r>
            <w:r w:rsidR="006120FC" w:rsidRPr="001B1C55">
              <w:rPr>
                <w:rFonts w:cstheme="minorHAnsi"/>
              </w:rPr>
              <w:t>,</w:t>
            </w:r>
            <w:r w:rsidR="00AF4E08" w:rsidRPr="001B1C55">
              <w:rPr>
                <w:rFonts w:cstheme="minorHAnsi"/>
              </w:rPr>
              <w:t xml:space="preserve"> and listened to by others</w:t>
            </w:r>
            <w:r w:rsidR="006120FC" w:rsidRPr="001B1C55">
              <w:rPr>
                <w:rFonts w:cstheme="minorHAnsi"/>
              </w:rPr>
              <w:t>.</w:t>
            </w:r>
            <w:r w:rsidR="00E06C3F" w:rsidRPr="001B1C55">
              <w:rPr>
                <w:rFonts w:cstheme="minorHAnsi"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C2FF0" w14:textId="77777777" w:rsidR="00702CBE" w:rsidRDefault="00702CBE" w:rsidP="008175AD">
            <w:pPr>
              <w:spacing w:line="240" w:lineRule="auto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C59C" w14:textId="77777777" w:rsidR="00702CBE" w:rsidRDefault="00702CBE" w:rsidP="008175AD">
            <w:pPr>
              <w:spacing w:line="240" w:lineRule="auto"/>
            </w:pPr>
          </w:p>
        </w:tc>
      </w:tr>
      <w:tr w:rsidR="00702CBE" w14:paraId="7AF745B7" w14:textId="7725EA5B" w:rsidTr="00FB49B2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CE8C4" w14:textId="22A86D1A" w:rsidR="00702CBE" w:rsidRPr="001B1C55" w:rsidRDefault="00702CBE" w:rsidP="008175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1B1C55">
              <w:rPr>
                <w:rFonts w:cstheme="minorHAnsi"/>
              </w:rPr>
              <w:t>Do you feel free from coercion</w:t>
            </w:r>
            <w:r w:rsidR="00AF4E08" w:rsidRPr="001B1C55">
              <w:rPr>
                <w:rFonts w:cstheme="minorHAnsi"/>
              </w:rPr>
              <w:t xml:space="preserve"> and/or restraint?  </w:t>
            </w:r>
            <w:r w:rsidRPr="001B1C55">
              <w:rPr>
                <w:rFonts w:cstheme="minorHAnsi"/>
              </w:rPr>
              <w:t xml:space="preserve"> (</w:t>
            </w:r>
            <w:r w:rsidR="00AF4E08" w:rsidRPr="001B1C55">
              <w:rPr>
                <w:rFonts w:cstheme="minorHAnsi"/>
              </w:rPr>
              <w:t xml:space="preserve">i.e., You are not bullied or forced to do things that you do not want to do.  You are </w:t>
            </w:r>
            <w:r w:rsidR="00E06C3F" w:rsidRPr="001B1C55">
              <w:rPr>
                <w:rFonts w:cstheme="minorHAnsi"/>
              </w:rPr>
              <w:t xml:space="preserve">not </w:t>
            </w:r>
            <w:r w:rsidR="006120FC" w:rsidRPr="001B1C55">
              <w:rPr>
                <w:rFonts w:cstheme="minorHAnsi"/>
              </w:rPr>
              <w:t>prevented from saying things or doing things that you want to do.)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A6DB6" w14:textId="77777777" w:rsidR="00702CBE" w:rsidRDefault="00702CBE" w:rsidP="008175AD">
            <w:pPr>
              <w:spacing w:line="240" w:lineRule="auto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FB608" w14:textId="77777777" w:rsidR="00702CBE" w:rsidRDefault="00702CBE" w:rsidP="008175AD">
            <w:pPr>
              <w:spacing w:line="240" w:lineRule="auto"/>
            </w:pPr>
          </w:p>
        </w:tc>
      </w:tr>
      <w:tr w:rsidR="00702CBE" w14:paraId="446F9E1F" w14:textId="086B8DDE" w:rsidTr="00FB49B2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A847F" w14:textId="7165E11B" w:rsidR="00702CBE" w:rsidRPr="001B1C55" w:rsidRDefault="00702CBE" w:rsidP="008175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1B1C55">
              <w:rPr>
                <w:rFonts w:cstheme="minorHAnsi"/>
              </w:rPr>
              <w:t>Are you able to receive mail?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A08A1" w14:textId="77777777" w:rsidR="00702CBE" w:rsidRDefault="00702CBE" w:rsidP="008175AD">
            <w:pPr>
              <w:spacing w:line="240" w:lineRule="auto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9D225" w14:textId="77777777" w:rsidR="00702CBE" w:rsidRDefault="00702CBE" w:rsidP="008175AD">
            <w:pPr>
              <w:spacing w:line="240" w:lineRule="auto"/>
            </w:pPr>
          </w:p>
        </w:tc>
      </w:tr>
      <w:tr w:rsidR="00702CBE" w14:paraId="4E27B8FB" w14:textId="030E5696" w:rsidTr="00FB49B2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1EC73" w14:textId="0B0EEE9F" w:rsidR="00702CBE" w:rsidRPr="001B1C55" w:rsidRDefault="00702CBE" w:rsidP="006D5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1B1C55">
              <w:rPr>
                <w:rFonts w:cstheme="minorHAnsi"/>
              </w:rPr>
              <w:t>Are you able to make phone calls in private?</w:t>
            </w:r>
            <w:r w:rsidR="006D531F" w:rsidRPr="001B1C55">
              <w:rPr>
                <w:rFonts w:cstheme="minorHAnsi"/>
              </w:rPr>
              <w:t xml:space="preserve">  </w:t>
            </w:r>
            <w:r w:rsidR="006D531F" w:rsidRPr="001B1C55">
              <w:rPr>
                <w:rFonts w:cstheme="minorHAnsi"/>
                <w:i/>
                <w:iCs/>
              </w:rPr>
              <w:t xml:space="preserve">(Do not answer if the member is under the age of </w:t>
            </w:r>
            <w:r w:rsidR="006D531F" w:rsidRPr="001B1C55">
              <w:rPr>
                <w:rFonts w:cstheme="minorHAnsi"/>
                <w:b/>
                <w:bCs/>
                <w:i/>
                <w:iCs/>
              </w:rPr>
              <w:t>10</w:t>
            </w:r>
            <w:r w:rsidR="006D531F" w:rsidRPr="001B1C55">
              <w:rPr>
                <w:rFonts w:cstheme="minorHAnsi"/>
                <w:i/>
                <w:iCs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89B72" w14:textId="77777777" w:rsidR="00702CBE" w:rsidRDefault="00702CBE" w:rsidP="008175AD">
            <w:pPr>
              <w:spacing w:line="240" w:lineRule="auto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02992" w14:textId="77777777" w:rsidR="00702CBE" w:rsidRDefault="00702CBE" w:rsidP="008175AD">
            <w:pPr>
              <w:spacing w:line="240" w:lineRule="auto"/>
            </w:pPr>
          </w:p>
        </w:tc>
      </w:tr>
      <w:tr w:rsidR="00702CBE" w14:paraId="111B3115" w14:textId="56836DF7" w:rsidTr="00FB49B2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04116" w14:textId="307E1E87" w:rsidR="00702CBE" w:rsidRPr="001B1C55" w:rsidRDefault="00702CBE" w:rsidP="008175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1B1C55">
              <w:rPr>
                <w:rFonts w:cstheme="minorHAnsi"/>
              </w:rPr>
              <w:t>Are you able to get into and out of your home and into all areas of your home like the kitchen, living</w:t>
            </w:r>
            <w:r w:rsidR="00E06C3F" w:rsidRPr="001B1C55">
              <w:rPr>
                <w:rFonts w:cstheme="minorHAnsi"/>
              </w:rPr>
              <w:t xml:space="preserve"> </w:t>
            </w:r>
            <w:r w:rsidRPr="001B1C55">
              <w:rPr>
                <w:rFonts w:cstheme="minorHAnsi"/>
              </w:rPr>
              <w:t>room and all common living areas?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C2E7" w14:textId="77777777" w:rsidR="00702CBE" w:rsidRDefault="00702CBE" w:rsidP="008175AD">
            <w:pPr>
              <w:spacing w:line="240" w:lineRule="auto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B16EB" w14:textId="77777777" w:rsidR="00702CBE" w:rsidRDefault="00702CBE" w:rsidP="008175AD">
            <w:pPr>
              <w:spacing w:line="240" w:lineRule="auto"/>
            </w:pPr>
          </w:p>
        </w:tc>
      </w:tr>
      <w:tr w:rsidR="00702CBE" w14:paraId="439306C6" w14:textId="2A7293D1" w:rsidTr="00FB49B2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6A1E8" w14:textId="173A7AAC" w:rsidR="00702CBE" w:rsidRPr="001B1C55" w:rsidRDefault="00702CBE" w:rsidP="008175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1B1C55">
              <w:rPr>
                <w:rFonts w:cstheme="minorHAnsi"/>
              </w:rPr>
              <w:t>If your home is not accessible in any way</w:t>
            </w:r>
            <w:r w:rsidR="00E06C3F" w:rsidRPr="001B1C55">
              <w:rPr>
                <w:rFonts w:cstheme="minorHAnsi"/>
              </w:rPr>
              <w:t xml:space="preserve">, is this </w:t>
            </w:r>
            <w:r w:rsidRPr="001B1C55">
              <w:rPr>
                <w:rFonts w:cstheme="minorHAnsi"/>
              </w:rPr>
              <w:t xml:space="preserve">noted on your Person-Centered Plan so that </w:t>
            </w:r>
            <w:r w:rsidR="00003AED" w:rsidRPr="001B1C55">
              <w:rPr>
                <w:rFonts w:cstheme="minorHAnsi"/>
              </w:rPr>
              <w:t xml:space="preserve">appropriate </w:t>
            </w:r>
            <w:r w:rsidRPr="001B1C55">
              <w:rPr>
                <w:rFonts w:cstheme="minorHAnsi"/>
              </w:rPr>
              <w:t>modifications can be made?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E32B9" w14:textId="77777777" w:rsidR="00702CBE" w:rsidRDefault="00702CBE" w:rsidP="008175AD">
            <w:pPr>
              <w:spacing w:line="240" w:lineRule="auto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CBD33" w14:textId="77777777" w:rsidR="00702CBE" w:rsidRDefault="00702CBE" w:rsidP="008175AD">
            <w:pPr>
              <w:spacing w:line="240" w:lineRule="auto"/>
            </w:pPr>
          </w:p>
        </w:tc>
      </w:tr>
      <w:tr w:rsidR="00A2714F" w14:paraId="27C60EAC" w14:textId="1D961796" w:rsidTr="00D64273">
        <w:trPr>
          <w:trHeight w:val="806"/>
        </w:trPr>
        <w:tc>
          <w:tcPr>
            <w:tcW w:w="9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47538" w14:textId="77777777" w:rsidR="00A2714F" w:rsidRPr="001B1C55" w:rsidRDefault="00A2714F" w:rsidP="008175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1B1C55">
              <w:rPr>
                <w:rFonts w:cstheme="minorHAnsi"/>
              </w:rPr>
              <w:t>Do you consider your home to be integrated in the community and does it support full access to the greater community, including opportunities to:</w:t>
            </w:r>
          </w:p>
          <w:p w14:paraId="38FBE3CB" w14:textId="77777777" w:rsidR="00A2714F" w:rsidRPr="001B1C55" w:rsidRDefault="00A2714F" w:rsidP="00FC2794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1B1C55">
              <w:rPr>
                <w:rFonts w:cstheme="minorHAnsi"/>
              </w:rPr>
              <w:t xml:space="preserve">Seek employment </w:t>
            </w:r>
            <w:r w:rsidRPr="001B1C55">
              <w:rPr>
                <w:rFonts w:cstheme="minorHAnsi"/>
                <w:i/>
                <w:iCs/>
              </w:rPr>
              <w:t xml:space="preserve">(Do not answer if the member is under the age of </w:t>
            </w:r>
            <w:r w:rsidRPr="001B1C55">
              <w:rPr>
                <w:rFonts w:cstheme="minorHAnsi"/>
                <w:b/>
                <w:bCs/>
                <w:i/>
                <w:iCs/>
              </w:rPr>
              <w:t>14</w:t>
            </w:r>
            <w:r w:rsidRPr="001B1C55">
              <w:rPr>
                <w:rFonts w:cstheme="minorHAnsi"/>
                <w:i/>
                <w:iCs/>
              </w:rPr>
              <w:t>.)</w:t>
            </w:r>
          </w:p>
          <w:p w14:paraId="325EBCBC" w14:textId="77777777" w:rsidR="00A2714F" w:rsidRPr="001B1C55" w:rsidRDefault="00A2714F" w:rsidP="00B366C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1B1C55">
              <w:rPr>
                <w:rFonts w:cstheme="minorHAnsi"/>
              </w:rPr>
              <w:t xml:space="preserve">Work in competitive integrated settings; </w:t>
            </w:r>
            <w:r w:rsidRPr="001B1C55">
              <w:rPr>
                <w:rFonts w:cstheme="minorHAnsi"/>
                <w:i/>
                <w:iCs/>
              </w:rPr>
              <w:t xml:space="preserve">(Do not answer if the member is under the age of </w:t>
            </w:r>
            <w:r w:rsidRPr="001B1C55">
              <w:rPr>
                <w:rFonts w:cstheme="minorHAnsi"/>
                <w:b/>
                <w:bCs/>
                <w:i/>
                <w:iCs/>
              </w:rPr>
              <w:t>14</w:t>
            </w:r>
            <w:r w:rsidRPr="001B1C55">
              <w:rPr>
                <w:rFonts w:cstheme="minorHAnsi"/>
                <w:i/>
                <w:iCs/>
              </w:rPr>
              <w:t>.)</w:t>
            </w:r>
          </w:p>
          <w:p w14:paraId="777B57E7" w14:textId="77777777" w:rsidR="00A2714F" w:rsidRPr="001B1C55" w:rsidRDefault="00A2714F" w:rsidP="00B366C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1B1C55">
              <w:rPr>
                <w:rFonts w:cstheme="minorHAnsi"/>
              </w:rPr>
              <w:t>Engage in community life (Attending community activities, visiting with friends and family, shopping, going to restaurants, etc.)</w:t>
            </w:r>
          </w:p>
          <w:p w14:paraId="51E8306E" w14:textId="29F40DFB" w:rsidR="00A2714F" w:rsidRPr="001B1C55" w:rsidRDefault="00A2714F" w:rsidP="00B366C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1B1C55">
              <w:rPr>
                <w:rFonts w:cstheme="minorHAnsi"/>
              </w:rPr>
              <w:t>Control personal resources and possessions</w:t>
            </w:r>
            <w:r w:rsidR="00862D21" w:rsidRPr="001B1C55">
              <w:rPr>
                <w:rFonts w:cstheme="minorHAnsi"/>
              </w:rPr>
              <w:t xml:space="preserve"> </w:t>
            </w:r>
            <w:r w:rsidR="00862D21" w:rsidRPr="001B1C55">
              <w:rPr>
                <w:rFonts w:cstheme="minorHAnsi"/>
                <w:i/>
                <w:iCs/>
              </w:rPr>
              <w:t xml:space="preserve">(Do not answer if the member is under the age of </w:t>
            </w:r>
            <w:r w:rsidR="00862D21" w:rsidRPr="001B1C55">
              <w:rPr>
                <w:rFonts w:cstheme="minorHAnsi"/>
                <w:b/>
                <w:bCs/>
                <w:i/>
                <w:iCs/>
              </w:rPr>
              <w:t>13</w:t>
            </w:r>
            <w:r w:rsidR="00862D21" w:rsidRPr="001B1C55">
              <w:rPr>
                <w:rFonts w:cstheme="minorHAnsi"/>
                <w:i/>
                <w:iCs/>
              </w:rPr>
              <w:t>.)</w:t>
            </w:r>
          </w:p>
          <w:p w14:paraId="7A77AB13" w14:textId="5396BB02" w:rsidR="00A2714F" w:rsidRPr="001B1C55" w:rsidRDefault="00A2714F" w:rsidP="000E47A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1B1C55">
              <w:rPr>
                <w:rFonts w:cstheme="minorHAnsi"/>
              </w:rPr>
              <w:t>Receive services in the community to the same degree as individuals not receiving Medicaid?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EAED3D" w14:textId="77777777" w:rsidR="00A2714F" w:rsidRDefault="00A2714F" w:rsidP="008175AD">
            <w:pPr>
              <w:spacing w:line="240" w:lineRule="auto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9C2862" w14:textId="77777777" w:rsidR="00A2714F" w:rsidRDefault="00A2714F" w:rsidP="008175AD">
            <w:pPr>
              <w:spacing w:line="240" w:lineRule="auto"/>
            </w:pPr>
          </w:p>
        </w:tc>
      </w:tr>
      <w:tr w:rsidR="00A2714F" w14:paraId="187AD2E1" w14:textId="77777777" w:rsidTr="000E47A5">
        <w:tc>
          <w:tcPr>
            <w:tcW w:w="9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96759" w14:textId="1BFFA223" w:rsidR="00A2714F" w:rsidRPr="001B1C55" w:rsidRDefault="00A2714F" w:rsidP="00AC22EA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A32FD" w14:textId="77777777" w:rsidR="00A2714F" w:rsidRDefault="00A2714F" w:rsidP="008175AD">
            <w:pPr>
              <w:spacing w:line="240" w:lineRule="auto"/>
            </w:pPr>
          </w:p>
          <w:p w14:paraId="421E7F73" w14:textId="603DF057" w:rsidR="00A2714F" w:rsidRDefault="00A2714F" w:rsidP="008175AD">
            <w:pPr>
              <w:spacing w:line="240" w:lineRule="auto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C2882" w14:textId="77777777" w:rsidR="00A2714F" w:rsidRDefault="00A2714F" w:rsidP="008175AD">
            <w:pPr>
              <w:spacing w:line="240" w:lineRule="auto"/>
            </w:pPr>
          </w:p>
        </w:tc>
      </w:tr>
      <w:tr w:rsidR="00A2714F" w14:paraId="2768B143" w14:textId="77777777" w:rsidTr="00AC22EA">
        <w:tc>
          <w:tcPr>
            <w:tcW w:w="9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23665" w14:textId="4D8CC007" w:rsidR="00A2714F" w:rsidRPr="001B1C55" w:rsidRDefault="00A2714F" w:rsidP="00AC22EA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31F5B" w14:textId="77777777" w:rsidR="00A2714F" w:rsidRDefault="00A2714F" w:rsidP="008175AD">
            <w:pPr>
              <w:spacing w:line="240" w:lineRule="auto"/>
            </w:pPr>
          </w:p>
          <w:p w14:paraId="5DAD8E77" w14:textId="2AC2F7A4" w:rsidR="00A2714F" w:rsidRDefault="00A2714F" w:rsidP="008175AD">
            <w:pPr>
              <w:spacing w:line="240" w:lineRule="auto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F59E6" w14:textId="77777777" w:rsidR="00A2714F" w:rsidRDefault="00A2714F" w:rsidP="008175AD">
            <w:pPr>
              <w:spacing w:line="240" w:lineRule="auto"/>
            </w:pPr>
          </w:p>
        </w:tc>
      </w:tr>
      <w:tr w:rsidR="00A2714F" w14:paraId="51819F47" w14:textId="77777777" w:rsidTr="00AC22EA">
        <w:tc>
          <w:tcPr>
            <w:tcW w:w="9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F68667" w14:textId="7AD3AD9B" w:rsidR="00A2714F" w:rsidRPr="001B1C55" w:rsidRDefault="00A2714F" w:rsidP="00AC22EA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6D7F6" w14:textId="77777777" w:rsidR="00A2714F" w:rsidRDefault="00A2714F" w:rsidP="008175AD">
            <w:pPr>
              <w:spacing w:line="240" w:lineRule="auto"/>
            </w:pPr>
          </w:p>
          <w:p w14:paraId="4F8EE5B9" w14:textId="12C91427" w:rsidR="00862D21" w:rsidRDefault="00862D21" w:rsidP="008175AD">
            <w:pPr>
              <w:spacing w:line="240" w:lineRule="auto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FCEE9" w14:textId="77777777" w:rsidR="00A2714F" w:rsidRDefault="00A2714F" w:rsidP="008175AD">
            <w:pPr>
              <w:spacing w:line="240" w:lineRule="auto"/>
            </w:pPr>
          </w:p>
        </w:tc>
      </w:tr>
      <w:tr w:rsidR="00A2714F" w14:paraId="2604096C" w14:textId="77777777" w:rsidTr="00AC22EA">
        <w:tc>
          <w:tcPr>
            <w:tcW w:w="9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85070" w14:textId="77F70F77" w:rsidR="00A2714F" w:rsidRPr="001B1C55" w:rsidRDefault="00A2714F" w:rsidP="00B366C2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2DD3C" w14:textId="77777777" w:rsidR="00A2714F" w:rsidRDefault="00A2714F" w:rsidP="008175AD">
            <w:pPr>
              <w:spacing w:line="240" w:lineRule="auto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E2D13" w14:textId="77777777" w:rsidR="00A2714F" w:rsidRDefault="00A2714F" w:rsidP="008175AD">
            <w:pPr>
              <w:spacing w:line="240" w:lineRule="auto"/>
            </w:pPr>
          </w:p>
        </w:tc>
      </w:tr>
      <w:tr w:rsidR="00702CBE" w14:paraId="536DE24C" w14:textId="6748AC69" w:rsidTr="00FB49B2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D9281" w14:textId="28038664" w:rsidR="00702CBE" w:rsidRPr="001B1C55" w:rsidRDefault="00702CBE" w:rsidP="008175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1B1C55">
              <w:rPr>
                <w:rFonts w:cstheme="minorHAnsi"/>
              </w:rPr>
              <w:t>Did you choose what services you are receiving?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A5DA5" w14:textId="77777777" w:rsidR="00702CBE" w:rsidRDefault="00702CBE" w:rsidP="008175AD">
            <w:pPr>
              <w:spacing w:line="240" w:lineRule="auto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7434F" w14:textId="77777777" w:rsidR="00702CBE" w:rsidRDefault="00702CBE" w:rsidP="008175AD">
            <w:pPr>
              <w:spacing w:line="240" w:lineRule="auto"/>
            </w:pPr>
          </w:p>
        </w:tc>
      </w:tr>
      <w:tr w:rsidR="00702CBE" w14:paraId="4A2EDDF9" w14:textId="4B8EBF3A" w:rsidTr="00FB49B2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F6B15" w14:textId="2A477B67" w:rsidR="00702CBE" w:rsidRPr="001B1C55" w:rsidRDefault="00702CBE" w:rsidP="008175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1B1C55">
              <w:rPr>
                <w:rFonts w:cstheme="minorHAnsi"/>
              </w:rPr>
              <w:t>Did you choose who provides these services to you?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BC691" w14:textId="77777777" w:rsidR="00702CBE" w:rsidRDefault="00702CBE" w:rsidP="008175AD">
            <w:pPr>
              <w:spacing w:line="240" w:lineRule="auto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D7C86" w14:textId="77777777" w:rsidR="00702CBE" w:rsidRDefault="00702CBE" w:rsidP="008175AD">
            <w:pPr>
              <w:spacing w:line="240" w:lineRule="auto"/>
            </w:pPr>
          </w:p>
        </w:tc>
      </w:tr>
      <w:tr w:rsidR="00702CBE" w14:paraId="4539E7B2" w14:textId="5D8FBE8E" w:rsidTr="00FB49B2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66344" w14:textId="1355E66D" w:rsidR="00702CBE" w:rsidRPr="001B1C55" w:rsidRDefault="00702CBE" w:rsidP="008175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1B1C55">
              <w:rPr>
                <w:rFonts w:cstheme="minorHAnsi"/>
              </w:rPr>
              <w:t>Have your staff been trained to meet your needs and is there documentation of that training?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AD7F5" w14:textId="77777777" w:rsidR="00702CBE" w:rsidRDefault="00702CBE" w:rsidP="008175AD">
            <w:pPr>
              <w:spacing w:line="240" w:lineRule="auto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BAAF2" w14:textId="77777777" w:rsidR="00702CBE" w:rsidRDefault="00702CBE" w:rsidP="008175AD">
            <w:pPr>
              <w:spacing w:line="240" w:lineRule="auto"/>
            </w:pPr>
          </w:p>
        </w:tc>
      </w:tr>
      <w:tr w:rsidR="00702CBE" w14:paraId="1CD3CF61" w14:textId="5F040CD6" w:rsidTr="00FB49B2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A7313" w14:textId="5E029A51" w:rsidR="00702CBE" w:rsidRPr="001B1C55" w:rsidRDefault="00702CBE" w:rsidP="008175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  <w:r w:rsidRPr="001B1C55">
              <w:rPr>
                <w:rFonts w:eastAsiaTheme="minorEastAsia" w:cstheme="minorHAnsi"/>
                <w:bCs/>
              </w:rPr>
              <w:t>If any answer on this survey is no, are there reasons why modifications are needed and are these modifications supported by an assessed need and documented on your person-centered plan?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D90D2" w14:textId="77777777" w:rsidR="00702CBE" w:rsidRDefault="00702CBE" w:rsidP="008175AD">
            <w:pPr>
              <w:spacing w:line="240" w:lineRule="auto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997DD" w14:textId="77777777" w:rsidR="00702CBE" w:rsidRDefault="00702CBE" w:rsidP="008175AD">
            <w:pPr>
              <w:spacing w:line="240" w:lineRule="auto"/>
            </w:pPr>
          </w:p>
        </w:tc>
      </w:tr>
    </w:tbl>
    <w:p w14:paraId="5796B784" w14:textId="653D1B58" w:rsidR="00FB49B2" w:rsidRDefault="00FB49B2"/>
    <w:p w14:paraId="744EE3D2" w14:textId="1186DBDD" w:rsidR="00E70747" w:rsidRDefault="00E70747"/>
    <w:p w14:paraId="73F0ADD3" w14:textId="77777777" w:rsidR="00E70747" w:rsidRDefault="00E70747"/>
    <w:p w14:paraId="4F162018" w14:textId="04F7592D" w:rsidR="00D45067" w:rsidRDefault="00D45067" w:rsidP="00D45067">
      <w:r>
        <w:t xml:space="preserve">                                                              </w:t>
      </w:r>
      <w:r w:rsidR="00FB49B2">
        <w:t xml:space="preserve">                           </w:t>
      </w:r>
      <w:r>
        <w:t>_________________________________________________________</w:t>
      </w:r>
    </w:p>
    <w:p w14:paraId="1F9738CF" w14:textId="6A9FD33D" w:rsidR="00F40777" w:rsidRDefault="00D45067" w:rsidP="00D45067">
      <w:r>
        <w:t xml:space="preserve">                                                                       </w:t>
      </w:r>
      <w:r w:rsidR="00FB49B2">
        <w:t xml:space="preserve">                        </w:t>
      </w:r>
      <w:r w:rsidR="006D531F">
        <w:t xml:space="preserve">Signature and Title of </w:t>
      </w:r>
      <w:r w:rsidR="004A7B16">
        <w:t>P</w:t>
      </w:r>
      <w:r w:rsidR="006D531F">
        <w:t xml:space="preserve">erson </w:t>
      </w:r>
      <w:r w:rsidR="004A7B16">
        <w:t>T</w:t>
      </w:r>
      <w:r w:rsidR="006D531F">
        <w:t xml:space="preserve">hat </w:t>
      </w:r>
      <w:r w:rsidR="004A7B16">
        <w:t>C</w:t>
      </w:r>
      <w:r w:rsidR="006D531F">
        <w:t xml:space="preserve">ompleted </w:t>
      </w:r>
      <w:r w:rsidR="004A7B16">
        <w:t>T</w:t>
      </w:r>
      <w:r w:rsidR="006D531F">
        <w:t xml:space="preserve">his </w:t>
      </w:r>
      <w:r w:rsidR="004A7B16">
        <w:t>A</w:t>
      </w:r>
      <w:r w:rsidR="006D531F">
        <w:t>ssessment</w:t>
      </w:r>
      <w:r w:rsidR="008175AD">
        <w:br w:type="textWrapping" w:clear="all"/>
      </w:r>
    </w:p>
    <w:sectPr w:rsidR="00F40777" w:rsidSect="00B56E3D">
      <w:footerReference w:type="default" r:id="rId7"/>
      <w:pgSz w:w="12240" w:h="15840"/>
      <w:pgMar w:top="720" w:right="720" w:bottom="720" w:left="720" w:header="720" w:footer="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4A794" w14:textId="77777777" w:rsidR="0006492A" w:rsidRDefault="0006492A" w:rsidP="00020B86">
      <w:pPr>
        <w:spacing w:after="0" w:line="240" w:lineRule="auto"/>
      </w:pPr>
      <w:r>
        <w:separator/>
      </w:r>
    </w:p>
  </w:endnote>
  <w:endnote w:type="continuationSeparator" w:id="0">
    <w:p w14:paraId="36746E5E" w14:textId="77777777" w:rsidR="0006492A" w:rsidRDefault="0006492A" w:rsidP="00020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5A75D" w14:textId="21F0B0BC" w:rsidR="00B56E3D" w:rsidRDefault="00B56E3D">
    <w:pPr>
      <w:pStyle w:val="Footer"/>
    </w:pPr>
    <w:r>
      <w:t>April 28, 2023 V4</w:t>
    </w:r>
  </w:p>
  <w:p w14:paraId="1C892D1D" w14:textId="2DD64FD3" w:rsidR="00020B86" w:rsidRPr="00772DC4" w:rsidRDefault="00020B86">
    <w:pPr>
      <w:pStyle w:val="Footer"/>
      <w:rPr>
        <w:b/>
        <w:bCs/>
        <w:color w:val="FF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413C4" w14:textId="77777777" w:rsidR="0006492A" w:rsidRDefault="0006492A" w:rsidP="00020B86">
      <w:pPr>
        <w:spacing w:after="0" w:line="240" w:lineRule="auto"/>
      </w:pPr>
      <w:r>
        <w:separator/>
      </w:r>
    </w:p>
  </w:footnote>
  <w:footnote w:type="continuationSeparator" w:id="0">
    <w:p w14:paraId="33DC484C" w14:textId="77777777" w:rsidR="0006492A" w:rsidRDefault="0006492A" w:rsidP="00020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14ADB"/>
    <w:multiLevelType w:val="hybridMultilevel"/>
    <w:tmpl w:val="9E84D56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6E77AA"/>
    <w:multiLevelType w:val="hybridMultilevel"/>
    <w:tmpl w:val="333041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F27D66"/>
    <w:multiLevelType w:val="hybridMultilevel"/>
    <w:tmpl w:val="F790129C"/>
    <w:lvl w:ilvl="0" w:tplc="2FA65898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544252"/>
    <w:multiLevelType w:val="hybridMultilevel"/>
    <w:tmpl w:val="124AFB6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9653212">
    <w:abstractNumId w:val="2"/>
  </w:num>
  <w:num w:numId="2" w16cid:durableId="844829684">
    <w:abstractNumId w:val="1"/>
  </w:num>
  <w:num w:numId="3" w16cid:durableId="128012485">
    <w:abstractNumId w:val="0"/>
  </w:num>
  <w:num w:numId="4" w16cid:durableId="2117214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B8"/>
    <w:rsid w:val="00000DC3"/>
    <w:rsid w:val="00003AED"/>
    <w:rsid w:val="00020B86"/>
    <w:rsid w:val="00057DC5"/>
    <w:rsid w:val="0006492A"/>
    <w:rsid w:val="000854C2"/>
    <w:rsid w:val="001023F5"/>
    <w:rsid w:val="001151EE"/>
    <w:rsid w:val="00171FDE"/>
    <w:rsid w:val="001B1C55"/>
    <w:rsid w:val="001E5D17"/>
    <w:rsid w:val="0022309C"/>
    <w:rsid w:val="00232105"/>
    <w:rsid w:val="00255FB3"/>
    <w:rsid w:val="002643C5"/>
    <w:rsid w:val="00276410"/>
    <w:rsid w:val="002B2AA7"/>
    <w:rsid w:val="002C0079"/>
    <w:rsid w:val="00316DF0"/>
    <w:rsid w:val="00384E73"/>
    <w:rsid w:val="003970C8"/>
    <w:rsid w:val="003D007C"/>
    <w:rsid w:val="0043552F"/>
    <w:rsid w:val="00446E80"/>
    <w:rsid w:val="0046525D"/>
    <w:rsid w:val="004A7B16"/>
    <w:rsid w:val="004E3DD0"/>
    <w:rsid w:val="004E425B"/>
    <w:rsid w:val="00504817"/>
    <w:rsid w:val="00513CB1"/>
    <w:rsid w:val="0052102C"/>
    <w:rsid w:val="0054454E"/>
    <w:rsid w:val="00551008"/>
    <w:rsid w:val="00591892"/>
    <w:rsid w:val="005D1EE6"/>
    <w:rsid w:val="005E74C4"/>
    <w:rsid w:val="006120FC"/>
    <w:rsid w:val="00624192"/>
    <w:rsid w:val="00631FBE"/>
    <w:rsid w:val="00671A07"/>
    <w:rsid w:val="006C4988"/>
    <w:rsid w:val="006D531F"/>
    <w:rsid w:val="00702CBE"/>
    <w:rsid w:val="00732B56"/>
    <w:rsid w:val="00772DC4"/>
    <w:rsid w:val="00782EC1"/>
    <w:rsid w:val="00784CD1"/>
    <w:rsid w:val="008175AD"/>
    <w:rsid w:val="00862D21"/>
    <w:rsid w:val="008646F1"/>
    <w:rsid w:val="008B39C2"/>
    <w:rsid w:val="008F21DA"/>
    <w:rsid w:val="008F7B68"/>
    <w:rsid w:val="00903013"/>
    <w:rsid w:val="0093596E"/>
    <w:rsid w:val="00955FF6"/>
    <w:rsid w:val="009A7419"/>
    <w:rsid w:val="009C0CA9"/>
    <w:rsid w:val="00A2714F"/>
    <w:rsid w:val="00AA5186"/>
    <w:rsid w:val="00AC4D97"/>
    <w:rsid w:val="00AF4E08"/>
    <w:rsid w:val="00B366C2"/>
    <w:rsid w:val="00B56E3D"/>
    <w:rsid w:val="00B5720D"/>
    <w:rsid w:val="00B9342F"/>
    <w:rsid w:val="00BD66A4"/>
    <w:rsid w:val="00BF6B10"/>
    <w:rsid w:val="00C86653"/>
    <w:rsid w:val="00CA4E95"/>
    <w:rsid w:val="00CE2A8F"/>
    <w:rsid w:val="00CE3221"/>
    <w:rsid w:val="00D45067"/>
    <w:rsid w:val="00D55BDC"/>
    <w:rsid w:val="00D97DA4"/>
    <w:rsid w:val="00DB00FD"/>
    <w:rsid w:val="00DE670D"/>
    <w:rsid w:val="00E06C3F"/>
    <w:rsid w:val="00E33375"/>
    <w:rsid w:val="00E3547C"/>
    <w:rsid w:val="00E529B5"/>
    <w:rsid w:val="00E66DB8"/>
    <w:rsid w:val="00E70747"/>
    <w:rsid w:val="00ED0A03"/>
    <w:rsid w:val="00EE0914"/>
    <w:rsid w:val="00F240DB"/>
    <w:rsid w:val="00F27F52"/>
    <w:rsid w:val="00F40777"/>
    <w:rsid w:val="00FB49B2"/>
    <w:rsid w:val="00FB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975BF"/>
  <w15:chartTrackingRefBased/>
  <w15:docId w15:val="{406E4891-9642-4A44-9A57-F62BBEC3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DB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List Paragraph Bullet Char"/>
    <w:basedOn w:val="DefaultParagraphFont"/>
    <w:link w:val="ListParagraph"/>
    <w:uiPriority w:val="34"/>
    <w:locked/>
    <w:rsid w:val="00E66DB8"/>
  </w:style>
  <w:style w:type="paragraph" w:styleId="ListParagraph">
    <w:name w:val="List Paragraph"/>
    <w:aliases w:val="List Paragraph Bullet"/>
    <w:basedOn w:val="Normal"/>
    <w:link w:val="ListParagraphChar"/>
    <w:uiPriority w:val="34"/>
    <w:qFormat/>
    <w:rsid w:val="00E66DB8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E66D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0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B86"/>
  </w:style>
  <w:style w:type="paragraph" w:styleId="Footer">
    <w:name w:val="footer"/>
    <w:basedOn w:val="Normal"/>
    <w:link w:val="FooterChar"/>
    <w:uiPriority w:val="99"/>
    <w:unhideWhenUsed/>
    <w:rsid w:val="00020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6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929</Words>
  <Characters>5300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Nisbet, Patricia S</dc:creator>
  <cp:keywords/>
  <dc:description/>
  <cp:lastModifiedBy>Barbara Recknagel</cp:lastModifiedBy>
  <cp:revision>2</cp:revision>
  <dcterms:created xsi:type="dcterms:W3CDTF">2023-07-12T16:00:00Z</dcterms:created>
  <dcterms:modified xsi:type="dcterms:W3CDTF">2023-07-12T16:00:00Z</dcterms:modified>
</cp:coreProperties>
</file>