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351BF" w14:textId="248363B2" w:rsidR="002637A0" w:rsidRPr="002637A0" w:rsidRDefault="002637A0" w:rsidP="002637A0">
      <w:pPr>
        <w:autoSpaceDE w:val="0"/>
        <w:autoSpaceDN w:val="0"/>
        <w:adjustRightInd w:val="0"/>
        <w:rPr>
          <w:rFonts w:eastAsia="Times New Roman" w:cstheme="minorHAnsi"/>
          <w:b/>
          <w:bCs/>
          <w:color w:val="000000"/>
          <w:sz w:val="18"/>
          <w:szCs w:val="18"/>
        </w:rPr>
      </w:pPr>
      <w:r w:rsidRPr="002637A0">
        <w:rPr>
          <w:rFonts w:eastAsia="Times New Roman" w:cstheme="minorHAnsi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AEF28F" wp14:editId="1CCCB8FE">
                <wp:simplePos x="0" y="0"/>
                <wp:positionH relativeFrom="margin">
                  <wp:align>right</wp:align>
                </wp:positionH>
                <wp:positionV relativeFrom="paragraph">
                  <wp:posOffset>-87630</wp:posOffset>
                </wp:positionV>
                <wp:extent cx="2279015" cy="447675"/>
                <wp:effectExtent l="0" t="0" r="2603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6EA71" w14:textId="1237375A" w:rsidR="002637A0" w:rsidRDefault="002637A0">
                            <w:r>
                              <w:rPr>
                                <w:rFonts w:ascii="CIDFont+F1" w:eastAsia="Times New Roman" w:hAnsi="CIDFont+F1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REVIEW DATE</w:t>
                            </w:r>
                            <w:r w:rsidRPr="004574AB">
                              <w:rPr>
                                <w:rFonts w:ascii="CIDFont+F1" w:eastAsia="Times New Roman" w:hAnsi="CIDFont+F1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 __</w:t>
                            </w:r>
                            <w:r>
                              <w:rPr>
                                <w:rFonts w:ascii="CIDFont+F1" w:eastAsia="Times New Roman" w:hAnsi="CIDFont+F1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  <w:r w:rsidRPr="004574AB">
                              <w:rPr>
                                <w:rFonts w:ascii="CIDFont+F1" w:eastAsia="Times New Roman" w:hAnsi="CIDFont+F1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CIDFont+F1" w:eastAsia="Times New Roman" w:hAnsi="CIDFont+F1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4574AB">
                              <w:rPr>
                                <w:rFonts w:ascii="CIDFont+F1" w:eastAsia="Times New Roman" w:hAnsi="CIDFont+F1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EF2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25pt;margin-top:-6.9pt;width:179.45pt;height:35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">
                <v:textbox>
                  <w:txbxContent>
                    <w:p w14:paraId="4966EA71" w14:textId="1237375A" w:rsidR="002637A0" w:rsidRDefault="002637A0">
                      <w:r>
                        <w:rPr>
                          <w:rFonts w:ascii="CIDFont+F1" w:eastAsia="Times New Roman" w:hAnsi="CIDFont+F1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REVIEW DATE</w:t>
                      </w:r>
                      <w:r w:rsidRPr="004574AB">
                        <w:rPr>
                          <w:rFonts w:ascii="CIDFont+F1" w:eastAsia="Times New Roman" w:hAnsi="CIDFont+F1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: __</w:t>
                      </w:r>
                      <w:r>
                        <w:rPr>
                          <w:rFonts w:ascii="CIDFont+F1" w:eastAsia="Times New Roman" w:hAnsi="CIDFont+F1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  <w:r w:rsidRPr="004574AB">
                        <w:rPr>
                          <w:rFonts w:ascii="CIDFont+F1" w:eastAsia="Times New Roman" w:hAnsi="CIDFont+F1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CIDFont+F1" w:eastAsia="Times New Roman" w:hAnsi="CIDFont+F1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4574AB">
                        <w:rPr>
                          <w:rFonts w:ascii="CIDFont+F1" w:eastAsia="Times New Roman" w:hAnsi="CIDFont+F1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theme="minorHAnsi"/>
          <w:b/>
          <w:bCs/>
          <w:color w:val="000000"/>
          <w:sz w:val="36"/>
          <w:szCs w:val="36"/>
        </w:rPr>
        <w:t xml:space="preserve">       </w:t>
      </w:r>
    </w:p>
    <w:p w14:paraId="5C93E94C" w14:textId="14C9DACC" w:rsidR="002637A0" w:rsidRPr="001848C1" w:rsidRDefault="001E4B4D" w:rsidP="001E4B4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848C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AEC5710" wp14:editId="47D4DD20">
            <wp:extent cx="2682240" cy="822960"/>
            <wp:effectExtent l="0" t="0" r="3810" b="0"/>
            <wp:docPr id="294360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8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  <w:r w:rsidR="002637A0" w:rsidRPr="001848C1">
        <w:rPr>
          <w:rFonts w:ascii="Arial" w:eastAsia="Times New Roman" w:hAnsi="Arial" w:cs="Arial"/>
          <w:b/>
          <w:bCs/>
          <w:color w:val="000000"/>
          <w:sz w:val="24"/>
          <w:szCs w:val="24"/>
        </w:rPr>
        <w:t>6 Month Service Plan Review</w:t>
      </w:r>
    </w:p>
    <w:tbl>
      <w:tblPr>
        <w:tblStyle w:val="TableGrid"/>
        <w:tblW w:w="14678" w:type="dxa"/>
        <w:tblLook w:val="04A0" w:firstRow="1" w:lastRow="0" w:firstColumn="1" w:lastColumn="0" w:noHBand="0" w:noVBand="1"/>
      </w:tblPr>
      <w:tblGrid>
        <w:gridCol w:w="2429"/>
        <w:gridCol w:w="2688"/>
        <w:gridCol w:w="1224"/>
        <w:gridCol w:w="2057"/>
        <w:gridCol w:w="3298"/>
        <w:gridCol w:w="2982"/>
      </w:tblGrid>
      <w:tr w:rsidR="00096A0C" w:rsidRPr="001848C1" w14:paraId="16B1C3F7" w14:textId="23377B99" w:rsidTr="00096A0C">
        <w:tc>
          <w:tcPr>
            <w:tcW w:w="2429" w:type="dxa"/>
          </w:tcPr>
          <w:p w14:paraId="6DC41832" w14:textId="77777777" w:rsidR="00096A0C" w:rsidRPr="001848C1" w:rsidRDefault="00096A0C" w:rsidP="00B37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8C1"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  <w:tc>
          <w:tcPr>
            <w:tcW w:w="2688" w:type="dxa"/>
          </w:tcPr>
          <w:p w14:paraId="16E11BFF" w14:textId="77777777" w:rsidR="00096A0C" w:rsidRPr="001848C1" w:rsidRDefault="00096A0C" w:rsidP="00B37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8C1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1224" w:type="dxa"/>
          </w:tcPr>
          <w:p w14:paraId="54FBB36B" w14:textId="77777777" w:rsidR="00096A0C" w:rsidRPr="001848C1" w:rsidRDefault="00096A0C" w:rsidP="00B37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8C1">
              <w:rPr>
                <w:rFonts w:ascii="Arial" w:hAnsi="Arial" w:cs="Arial"/>
                <w:sz w:val="24"/>
                <w:szCs w:val="24"/>
              </w:rPr>
              <w:t>MIDDLE INTIAL:</w:t>
            </w:r>
          </w:p>
        </w:tc>
        <w:tc>
          <w:tcPr>
            <w:tcW w:w="2057" w:type="dxa"/>
          </w:tcPr>
          <w:p w14:paraId="571EE909" w14:textId="77777777" w:rsidR="00096A0C" w:rsidRPr="001848C1" w:rsidRDefault="00096A0C" w:rsidP="00B37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8C1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3298" w:type="dxa"/>
          </w:tcPr>
          <w:p w14:paraId="57DEDDF4" w14:textId="77777777" w:rsidR="00096A0C" w:rsidRPr="001848C1" w:rsidRDefault="00096A0C" w:rsidP="00B37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8C1">
              <w:rPr>
                <w:rFonts w:ascii="Arial" w:hAnsi="Arial" w:cs="Arial"/>
                <w:sz w:val="24"/>
                <w:szCs w:val="24"/>
              </w:rPr>
              <w:t>MEDICAID NUMBER:</w:t>
            </w:r>
          </w:p>
          <w:p w14:paraId="1BF5B1C2" w14:textId="77777777" w:rsidR="00096A0C" w:rsidRPr="001848C1" w:rsidRDefault="00096A0C" w:rsidP="00B37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B12A55" w14:textId="77777777" w:rsidR="00096A0C" w:rsidRPr="001848C1" w:rsidRDefault="00096A0C" w:rsidP="00B37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14:paraId="228D5B13" w14:textId="2B18AD3C" w:rsidR="00096A0C" w:rsidRPr="001848C1" w:rsidRDefault="00096A0C" w:rsidP="00B37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8C1">
              <w:rPr>
                <w:rFonts w:ascii="Arial" w:hAnsi="Arial" w:cs="Arial"/>
                <w:sz w:val="24"/>
                <w:szCs w:val="24"/>
              </w:rPr>
              <w:t>ANCHOR DATE:</w:t>
            </w:r>
          </w:p>
        </w:tc>
      </w:tr>
    </w:tbl>
    <w:p w14:paraId="717534E5" w14:textId="77777777" w:rsidR="002637A0" w:rsidRPr="001848C1" w:rsidRDefault="002637A0" w:rsidP="00E05A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169EB71" w14:textId="77777777" w:rsidR="002637A0" w:rsidRPr="001848C1" w:rsidRDefault="002637A0" w:rsidP="002637A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848C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848C1"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848C1">
        <w:rPr>
          <w:rFonts w:ascii="Arial" w:hAnsi="Arial" w:cs="Arial"/>
          <w:b/>
          <w:color w:val="000000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color w:val="000000"/>
          <w:sz w:val="24"/>
          <w:szCs w:val="24"/>
        </w:rPr>
      </w:r>
      <w:r w:rsidR="00000000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Pr="001848C1">
        <w:rPr>
          <w:rFonts w:ascii="Arial" w:hAnsi="Arial" w:cs="Arial"/>
          <w:b/>
          <w:color w:val="000000"/>
          <w:sz w:val="24"/>
          <w:szCs w:val="24"/>
        </w:rPr>
        <w:fldChar w:fldCharType="end"/>
      </w:r>
      <w:r w:rsidRPr="001848C1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1848C1">
        <w:rPr>
          <w:rFonts w:ascii="Arial" w:hAnsi="Arial" w:cs="Arial"/>
          <w:bCs/>
          <w:color w:val="000000"/>
          <w:sz w:val="24"/>
          <w:szCs w:val="24"/>
        </w:rPr>
        <w:t>Service Plan reviewed with no changes noted</w:t>
      </w:r>
    </w:p>
    <w:p w14:paraId="477A17EE" w14:textId="77777777" w:rsidR="002637A0" w:rsidRPr="001848C1" w:rsidRDefault="002637A0" w:rsidP="002637A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848C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848C1"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848C1">
        <w:rPr>
          <w:rFonts w:ascii="Arial" w:hAnsi="Arial" w:cs="Arial"/>
          <w:b/>
          <w:color w:val="000000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color w:val="000000"/>
          <w:sz w:val="24"/>
          <w:szCs w:val="24"/>
        </w:rPr>
      </w:r>
      <w:r w:rsidR="00000000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Pr="001848C1">
        <w:rPr>
          <w:rFonts w:ascii="Arial" w:hAnsi="Arial" w:cs="Arial"/>
          <w:b/>
          <w:color w:val="000000"/>
          <w:sz w:val="24"/>
          <w:szCs w:val="24"/>
        </w:rPr>
        <w:fldChar w:fldCharType="end"/>
      </w:r>
      <w:r w:rsidRPr="001848C1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1848C1">
        <w:rPr>
          <w:rFonts w:ascii="Arial" w:hAnsi="Arial" w:cs="Arial"/>
          <w:bCs/>
          <w:color w:val="000000"/>
          <w:sz w:val="24"/>
          <w:szCs w:val="24"/>
        </w:rPr>
        <w:t xml:space="preserve">Service Plan reviewed with changes noted - </w:t>
      </w:r>
      <w:r w:rsidRPr="001848C1">
        <w:rPr>
          <w:rFonts w:ascii="Arial" w:hAnsi="Arial" w:cs="Arial"/>
          <w:color w:val="000000"/>
          <w:sz w:val="24"/>
          <w:szCs w:val="24"/>
        </w:rPr>
        <w:t>(List Changes/Revisions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980"/>
        <w:gridCol w:w="2083"/>
      </w:tblGrid>
      <w:tr w:rsidR="002637A0" w:rsidRPr="001848C1" w14:paraId="1AB7182E" w14:textId="77777777" w:rsidTr="00096A0C">
        <w:trPr>
          <w:trHeight w:val="449"/>
          <w:tblHeader/>
        </w:trPr>
        <w:tc>
          <w:tcPr>
            <w:tcW w:w="14678" w:type="dxa"/>
            <w:gridSpan w:val="3"/>
            <w:shd w:val="clear" w:color="auto" w:fill="595959" w:themeFill="text1" w:themeFillTint="A6"/>
          </w:tcPr>
          <w:p w14:paraId="31F4E30C" w14:textId="77777777" w:rsidR="002637A0" w:rsidRPr="001848C1" w:rsidRDefault="002637A0" w:rsidP="00CA676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8C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Changes/Revisions Noted During Review</w:t>
            </w:r>
          </w:p>
        </w:tc>
      </w:tr>
      <w:tr w:rsidR="002637A0" w:rsidRPr="001848C1" w14:paraId="68600C6D" w14:textId="77777777" w:rsidTr="00096A0C">
        <w:trPr>
          <w:trHeight w:val="422"/>
          <w:tblHeader/>
        </w:trPr>
        <w:tc>
          <w:tcPr>
            <w:tcW w:w="1615" w:type="dxa"/>
            <w:shd w:val="clear" w:color="auto" w:fill="E8E8E8" w:themeFill="background2"/>
          </w:tcPr>
          <w:p w14:paraId="7D2767DC" w14:textId="77777777" w:rsidR="002637A0" w:rsidRPr="001848C1" w:rsidRDefault="002637A0" w:rsidP="00CA67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Service Plan Page Number</w:t>
            </w:r>
          </w:p>
        </w:tc>
        <w:tc>
          <w:tcPr>
            <w:tcW w:w="10980" w:type="dxa"/>
            <w:shd w:val="clear" w:color="auto" w:fill="E8E8E8" w:themeFill="background2"/>
          </w:tcPr>
          <w:p w14:paraId="6BC86A3D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Changes / Revisions That Were Made</w:t>
            </w:r>
          </w:p>
        </w:tc>
        <w:tc>
          <w:tcPr>
            <w:tcW w:w="2083" w:type="dxa"/>
            <w:shd w:val="clear" w:color="auto" w:fill="E8E8E8" w:themeFill="background2"/>
          </w:tcPr>
          <w:p w14:paraId="02A0A82A" w14:textId="77777777" w:rsidR="002637A0" w:rsidRPr="001848C1" w:rsidRDefault="002637A0" w:rsidP="00CA67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 Change / Revision Occurred</w:t>
            </w:r>
          </w:p>
        </w:tc>
      </w:tr>
      <w:tr w:rsidR="002637A0" w:rsidRPr="001848C1" w14:paraId="05205EAA" w14:textId="77777777" w:rsidTr="00CA676F">
        <w:trPr>
          <w:trHeight w:val="720"/>
        </w:trPr>
        <w:tc>
          <w:tcPr>
            <w:tcW w:w="1615" w:type="dxa"/>
          </w:tcPr>
          <w:p w14:paraId="47C9A224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1D5E292E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405E84FB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7A0" w:rsidRPr="001848C1" w14:paraId="08F048B7" w14:textId="77777777" w:rsidTr="00CA676F">
        <w:trPr>
          <w:trHeight w:val="720"/>
        </w:trPr>
        <w:tc>
          <w:tcPr>
            <w:tcW w:w="1615" w:type="dxa"/>
          </w:tcPr>
          <w:p w14:paraId="45DC4C31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2F63C2A0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212E5143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7A0" w:rsidRPr="001848C1" w14:paraId="3CF1068E" w14:textId="77777777" w:rsidTr="00CA676F">
        <w:trPr>
          <w:trHeight w:val="720"/>
        </w:trPr>
        <w:tc>
          <w:tcPr>
            <w:tcW w:w="1615" w:type="dxa"/>
          </w:tcPr>
          <w:p w14:paraId="05225200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10B08259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E855A96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7A0" w:rsidRPr="001848C1" w14:paraId="5BA93333" w14:textId="77777777" w:rsidTr="00CA676F">
        <w:trPr>
          <w:trHeight w:val="720"/>
        </w:trPr>
        <w:tc>
          <w:tcPr>
            <w:tcW w:w="1615" w:type="dxa"/>
          </w:tcPr>
          <w:p w14:paraId="05955C2B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4DFD8449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1C8B3DF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7A0" w:rsidRPr="001848C1" w14:paraId="669B2959" w14:textId="77777777" w:rsidTr="00CA676F">
        <w:trPr>
          <w:trHeight w:val="720"/>
        </w:trPr>
        <w:tc>
          <w:tcPr>
            <w:tcW w:w="1615" w:type="dxa"/>
          </w:tcPr>
          <w:p w14:paraId="051E066B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6BE8F702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6358F425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7A0" w:rsidRPr="001848C1" w14:paraId="678AEC68" w14:textId="77777777" w:rsidTr="00CA676F">
        <w:trPr>
          <w:trHeight w:val="720"/>
        </w:trPr>
        <w:tc>
          <w:tcPr>
            <w:tcW w:w="1615" w:type="dxa"/>
          </w:tcPr>
          <w:p w14:paraId="698E2979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0DDA079D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062C0CB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7A0" w:rsidRPr="001848C1" w14:paraId="2787F72F" w14:textId="77777777" w:rsidTr="00CA676F">
        <w:trPr>
          <w:trHeight w:val="720"/>
        </w:trPr>
        <w:tc>
          <w:tcPr>
            <w:tcW w:w="1615" w:type="dxa"/>
          </w:tcPr>
          <w:p w14:paraId="579C489E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219AC0C6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48E22A92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7A0" w:rsidRPr="001848C1" w14:paraId="49F85958" w14:textId="77777777" w:rsidTr="00CA676F">
        <w:trPr>
          <w:trHeight w:val="720"/>
        </w:trPr>
        <w:tc>
          <w:tcPr>
            <w:tcW w:w="1615" w:type="dxa"/>
          </w:tcPr>
          <w:p w14:paraId="26229F3E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0" w:type="dxa"/>
          </w:tcPr>
          <w:p w14:paraId="1943C6D9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8302495" w14:textId="77777777" w:rsidR="002637A0" w:rsidRPr="001848C1" w:rsidRDefault="002637A0" w:rsidP="00CA676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FC7A26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96E941" w14:textId="77777777" w:rsidR="002637A0" w:rsidRPr="001848C1" w:rsidRDefault="002637A0" w:rsidP="00096A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36125C8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848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6 Month Service Plan Review     </w:t>
      </w:r>
    </w:p>
    <w:p w14:paraId="697F4E83" w14:textId="50C9D46A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848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Signature Page                  </w:t>
      </w:r>
    </w:p>
    <w:p w14:paraId="53F3D7A6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CA4CFE6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848C1">
        <w:rPr>
          <w:rFonts w:ascii="Arial" w:eastAsia="Times New Roman" w:hAnsi="Arial" w:cs="Arial"/>
          <w:color w:val="000000"/>
          <w:sz w:val="24"/>
          <w:szCs w:val="24"/>
        </w:rPr>
        <w:t xml:space="preserve">To be a valid 6 Month Service Plan Review </w:t>
      </w:r>
      <w:r w:rsidRPr="001848C1">
        <w:rPr>
          <w:rFonts w:ascii="Arial" w:eastAsia="Times New Roman" w:hAnsi="Arial" w:cs="Arial"/>
          <w:b/>
          <w:color w:val="000000"/>
          <w:sz w:val="24"/>
          <w:szCs w:val="24"/>
        </w:rPr>
        <w:t>all</w:t>
      </w:r>
      <w:r w:rsidRPr="001848C1">
        <w:rPr>
          <w:rFonts w:ascii="Arial" w:eastAsia="Times New Roman" w:hAnsi="Arial" w:cs="Arial"/>
          <w:color w:val="000000"/>
          <w:sz w:val="24"/>
          <w:szCs w:val="24"/>
        </w:rPr>
        <w:t xml:space="preserve"> involved people are to sign and date this document. If a member is unable or unwilling to sign, please provide justification as to why s/he could not sign and verification that s/he was in attendance.</w:t>
      </w:r>
    </w:p>
    <w:p w14:paraId="69C8872A" w14:textId="77777777" w:rsidR="002637A0" w:rsidRPr="001848C1" w:rsidRDefault="002637A0" w:rsidP="002637A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CF64394" w14:textId="5355BECE" w:rsidR="002637A0" w:rsidRPr="001848C1" w:rsidRDefault="002637A0" w:rsidP="002637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48C1">
        <w:rPr>
          <w:rFonts w:ascii="Arial" w:eastAsia="Times New Roman" w:hAnsi="Arial" w:cs="Arial"/>
          <w:bCs/>
          <w:sz w:val="24"/>
          <w:szCs w:val="24"/>
        </w:rPr>
        <w:t xml:space="preserve">The right to address dissatisfaction with services through the provider agency or </w:t>
      </w:r>
      <w:r w:rsidRPr="001848C1">
        <w:rPr>
          <w:rFonts w:ascii="Arial" w:eastAsia="Times New Roman" w:hAnsi="Arial" w:cs="Arial"/>
          <w:bCs/>
          <w:iCs/>
          <w:sz w:val="24"/>
          <w:szCs w:val="24"/>
        </w:rPr>
        <w:t>Personal Options</w:t>
      </w:r>
      <w:r w:rsidRPr="001848C1">
        <w:rPr>
          <w:rFonts w:ascii="Arial" w:eastAsia="Times New Roman" w:hAnsi="Arial" w:cs="Arial"/>
          <w:bCs/>
          <w:sz w:val="24"/>
          <w:szCs w:val="24"/>
        </w:rPr>
        <w:t xml:space="preserve"> grievance procedure and information on how to access the West Virginia DHHR Fair Hearing process has been explained to me.  </w:t>
      </w:r>
      <w:r w:rsidRPr="001848C1">
        <w:rPr>
          <w:rFonts w:ascii="Arial" w:eastAsia="Times New Roman" w:hAnsi="Arial" w:cs="Arial"/>
          <w:b/>
          <w:sz w:val="24"/>
          <w:szCs w:val="24"/>
        </w:rPr>
        <w:t>Member/Legal Guardian Initials ________</w:t>
      </w:r>
    </w:p>
    <w:p w14:paraId="1E8B5F22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63CD5113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84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By signing, I certify that the reported information is complete and accurate. Assessments were reviewed with the member, legal guardian and were considered in the development of this plan. I understand that payment for the services certified on this form will be from Federal and State funds, and that any false claims, statements, or documents, or concealment of a material fact, may be prosecuted under Medicaid Fraud.</w:t>
      </w:r>
    </w:p>
    <w:p w14:paraId="56AC28CE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A65E0C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848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Signatures: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7020"/>
        <w:gridCol w:w="2610"/>
      </w:tblGrid>
      <w:tr w:rsidR="002637A0" w:rsidRPr="001848C1" w14:paraId="0B815F75" w14:textId="77777777" w:rsidTr="002637A0">
        <w:trPr>
          <w:trHeight w:val="420"/>
          <w:tblHeader/>
        </w:trPr>
        <w:tc>
          <w:tcPr>
            <w:tcW w:w="4675" w:type="dxa"/>
            <w:shd w:val="clear" w:color="auto" w:fill="E6E6E6"/>
          </w:tcPr>
          <w:p w14:paraId="7A72CBD2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Relationship</w:t>
            </w:r>
          </w:p>
        </w:tc>
        <w:tc>
          <w:tcPr>
            <w:tcW w:w="7020" w:type="dxa"/>
            <w:shd w:val="clear" w:color="auto" w:fill="E6E6E6"/>
          </w:tcPr>
          <w:p w14:paraId="210232D9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2610" w:type="dxa"/>
            <w:shd w:val="clear" w:color="auto" w:fill="E6E6E6"/>
          </w:tcPr>
          <w:p w14:paraId="6C657689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</w:tr>
      <w:tr w:rsidR="002637A0" w:rsidRPr="001848C1" w14:paraId="55144F72" w14:textId="77777777" w:rsidTr="002637A0">
        <w:trPr>
          <w:trHeight w:val="576"/>
        </w:trPr>
        <w:tc>
          <w:tcPr>
            <w:tcW w:w="4675" w:type="dxa"/>
            <w:shd w:val="clear" w:color="auto" w:fill="auto"/>
          </w:tcPr>
          <w:p w14:paraId="7D37BE60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Member/Court Appointed Legal Guardian</w:t>
            </w:r>
          </w:p>
          <w:p w14:paraId="5E8F75E3" w14:textId="27145333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auto"/>
          </w:tcPr>
          <w:p w14:paraId="40AA7FF9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67FC4C9F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7A0" w:rsidRPr="001848C1" w14:paraId="34C2FA35" w14:textId="77777777" w:rsidTr="002637A0">
        <w:trPr>
          <w:trHeight w:val="570"/>
        </w:trPr>
        <w:tc>
          <w:tcPr>
            <w:tcW w:w="4675" w:type="dxa"/>
            <w:shd w:val="clear" w:color="auto" w:fill="auto"/>
          </w:tcPr>
          <w:p w14:paraId="0738A089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Legal Representative</w:t>
            </w:r>
          </w:p>
        </w:tc>
        <w:tc>
          <w:tcPr>
            <w:tcW w:w="7020" w:type="dxa"/>
            <w:shd w:val="clear" w:color="auto" w:fill="auto"/>
          </w:tcPr>
          <w:p w14:paraId="22734C43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3C416B6D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7A0" w:rsidRPr="001848C1" w14:paraId="36BF02A8" w14:textId="77777777" w:rsidTr="002637A0">
        <w:trPr>
          <w:trHeight w:val="570"/>
        </w:trPr>
        <w:tc>
          <w:tcPr>
            <w:tcW w:w="4675" w:type="dxa"/>
            <w:shd w:val="clear" w:color="auto" w:fill="auto"/>
          </w:tcPr>
          <w:p w14:paraId="6A36AD7C" w14:textId="77777777" w:rsidR="002637A0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Case Manager</w:t>
            </w:r>
          </w:p>
          <w:p w14:paraId="37059347" w14:textId="0C6BE52E" w:rsidR="00356822" w:rsidRPr="001848C1" w:rsidRDefault="00356822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Agency name/phone number</w:t>
            </w:r>
          </w:p>
        </w:tc>
        <w:tc>
          <w:tcPr>
            <w:tcW w:w="7020" w:type="dxa"/>
            <w:shd w:val="clear" w:color="auto" w:fill="auto"/>
          </w:tcPr>
          <w:p w14:paraId="6BEFE454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6D176D0A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7A0" w:rsidRPr="001848C1" w14:paraId="2468FA64" w14:textId="77777777" w:rsidTr="002637A0">
        <w:trPr>
          <w:trHeight w:val="570"/>
        </w:trPr>
        <w:tc>
          <w:tcPr>
            <w:tcW w:w="4675" w:type="dxa"/>
            <w:shd w:val="clear" w:color="auto" w:fill="auto"/>
          </w:tcPr>
          <w:p w14:paraId="58D5C1C5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Personal Attendant Service Agency</w:t>
            </w:r>
          </w:p>
        </w:tc>
        <w:tc>
          <w:tcPr>
            <w:tcW w:w="7020" w:type="dxa"/>
            <w:shd w:val="clear" w:color="auto" w:fill="auto"/>
          </w:tcPr>
          <w:p w14:paraId="1B777B22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51BB95A7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7A0" w:rsidRPr="001848C1" w14:paraId="4539EBC7" w14:textId="77777777" w:rsidTr="002637A0">
        <w:trPr>
          <w:trHeight w:val="576"/>
        </w:trPr>
        <w:tc>
          <w:tcPr>
            <w:tcW w:w="4675" w:type="dxa"/>
            <w:shd w:val="clear" w:color="auto" w:fill="auto"/>
          </w:tcPr>
          <w:p w14:paraId="6A5A962F" w14:textId="51C8916F" w:rsidR="002637A0" w:rsidRPr="001848C1" w:rsidRDefault="002637A0" w:rsidP="002637A0">
            <w:pPr>
              <w:tabs>
                <w:tab w:val="center" w:pos="22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Other:</w:t>
            </w: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7020" w:type="dxa"/>
            <w:shd w:val="clear" w:color="auto" w:fill="auto"/>
          </w:tcPr>
          <w:p w14:paraId="30406A55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323C0FE1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7A0" w:rsidRPr="001848C1" w14:paraId="27132064" w14:textId="77777777" w:rsidTr="002637A0">
        <w:trPr>
          <w:trHeight w:val="576"/>
        </w:trPr>
        <w:tc>
          <w:tcPr>
            <w:tcW w:w="4675" w:type="dxa"/>
            <w:shd w:val="clear" w:color="auto" w:fill="auto"/>
          </w:tcPr>
          <w:p w14:paraId="5A16FE3E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Other:</w:t>
            </w:r>
          </w:p>
        </w:tc>
        <w:tc>
          <w:tcPr>
            <w:tcW w:w="7020" w:type="dxa"/>
            <w:shd w:val="clear" w:color="auto" w:fill="auto"/>
          </w:tcPr>
          <w:p w14:paraId="3F247F45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76333F5F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23CE5FFE" w14:textId="77777777" w:rsidR="002637A0" w:rsidRPr="001848C1" w:rsidRDefault="002637A0" w:rsidP="002637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8"/>
        <w:gridCol w:w="3798"/>
      </w:tblGrid>
      <w:tr w:rsidR="002637A0" w:rsidRPr="001848C1" w14:paraId="17ACFA52" w14:textId="77777777" w:rsidTr="00CA676F">
        <w:tc>
          <w:tcPr>
            <w:tcW w:w="7218" w:type="dxa"/>
            <w:shd w:val="clear" w:color="auto" w:fill="auto"/>
          </w:tcPr>
          <w:p w14:paraId="3F454793" w14:textId="77777777" w:rsidR="002637A0" w:rsidRPr="001848C1" w:rsidRDefault="002637A0" w:rsidP="00CA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8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Copy of Service Plan was provided to Member/Legal Guardian on:   </w:t>
            </w:r>
          </w:p>
        </w:tc>
        <w:tc>
          <w:tcPr>
            <w:tcW w:w="3798" w:type="dxa"/>
            <w:shd w:val="clear" w:color="auto" w:fill="auto"/>
          </w:tcPr>
          <w:tbl>
            <w:tblPr>
              <w:tblW w:w="0" w:type="auto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144"/>
              <w:gridCol w:w="416"/>
              <w:gridCol w:w="144"/>
              <w:gridCol w:w="683"/>
            </w:tblGrid>
            <w:tr w:rsidR="002637A0" w:rsidRPr="001848C1" w14:paraId="1CFD9C96" w14:textId="77777777" w:rsidTr="00CA676F">
              <w:tc>
                <w:tcPr>
                  <w:tcW w:w="4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D7A3FF" w14:textId="77777777" w:rsidR="002637A0" w:rsidRPr="001848C1" w:rsidRDefault="002637A0" w:rsidP="00CA67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  <w:shd w:val="clear" w:color="auto" w:fill="auto"/>
                </w:tcPr>
                <w:p w14:paraId="6EBB666B" w14:textId="77777777" w:rsidR="002637A0" w:rsidRPr="001848C1" w:rsidRDefault="002637A0" w:rsidP="00CA67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848C1">
                    <w:rPr>
                      <w:rFonts w:ascii="Arial" w:eastAsia="Times New Roman" w:hAnsi="Arial" w:cs="Arial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550F95" w14:textId="77777777" w:rsidR="002637A0" w:rsidRPr="001848C1" w:rsidRDefault="002637A0" w:rsidP="00CA67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  <w:shd w:val="clear" w:color="auto" w:fill="auto"/>
                </w:tcPr>
                <w:p w14:paraId="28439295" w14:textId="77777777" w:rsidR="002637A0" w:rsidRPr="001848C1" w:rsidRDefault="002637A0" w:rsidP="00CA67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848C1">
                    <w:rPr>
                      <w:rFonts w:ascii="Arial" w:eastAsia="Times New Roman" w:hAnsi="Arial" w:cs="Arial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6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5B3499" w14:textId="77777777" w:rsidR="002637A0" w:rsidRPr="001848C1" w:rsidRDefault="002637A0" w:rsidP="00CA67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86CF983" w14:textId="77777777" w:rsidR="002637A0" w:rsidRPr="001848C1" w:rsidRDefault="002637A0" w:rsidP="00C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0DCFAE" w14:textId="574B1B4E" w:rsidR="00611F3F" w:rsidRPr="001848C1" w:rsidRDefault="002637A0" w:rsidP="002637A0">
      <w:pPr>
        <w:spacing w:before="120"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1848C1">
        <w:rPr>
          <w:rFonts w:ascii="Arial" w:eastAsia="Times New Roman" w:hAnsi="Arial" w:cs="Arial"/>
          <w:i/>
          <w:sz w:val="24"/>
          <w:szCs w:val="24"/>
        </w:rPr>
        <w:t xml:space="preserve">It is the Case Management Agency’s responsibility to create and upload the Assessment and Service Planning Documents </w:t>
      </w:r>
      <w:r w:rsidR="000A6AC7">
        <w:rPr>
          <w:rFonts w:ascii="Arial" w:eastAsia="Times New Roman" w:hAnsi="Arial" w:cs="Arial"/>
          <w:i/>
          <w:sz w:val="24"/>
          <w:szCs w:val="24"/>
        </w:rPr>
        <w:t>to</w:t>
      </w:r>
      <w:r w:rsidRPr="001848C1">
        <w:rPr>
          <w:rFonts w:ascii="Arial" w:eastAsia="Times New Roman" w:hAnsi="Arial" w:cs="Arial"/>
          <w:i/>
          <w:sz w:val="24"/>
          <w:szCs w:val="24"/>
        </w:rPr>
        <w:t xml:space="preserve"> the UMC web portal. Servicing Providers are responsible for retrieving all necessary Service Planning documents and authorizations from the UMC web portal. </w:t>
      </w:r>
    </w:p>
    <w:sectPr w:rsidR="00611F3F" w:rsidRPr="001848C1" w:rsidSect="002637A0">
      <w:headerReference w:type="default" r:id="rId7"/>
      <w:footerReference w:type="default" r:id="rId8"/>
      <w:pgSz w:w="15840" w:h="12240" w:orient="landscape"/>
      <w:pgMar w:top="720" w:right="576" w:bottom="432" w:left="57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66E06" w14:textId="77777777" w:rsidR="00FF1C3B" w:rsidRDefault="00FF1C3B">
      <w:pPr>
        <w:spacing w:after="0" w:line="240" w:lineRule="auto"/>
      </w:pPr>
      <w:r>
        <w:separator/>
      </w:r>
    </w:p>
  </w:endnote>
  <w:endnote w:type="continuationSeparator" w:id="0">
    <w:p w14:paraId="71DF0681" w14:textId="77777777" w:rsidR="00FF1C3B" w:rsidRDefault="00FF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2037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5D290" w14:textId="77777777" w:rsidR="002637A0" w:rsidRDefault="002637A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6EBD740" w14:textId="3DB47CA3" w:rsidR="002637A0" w:rsidRDefault="002637A0">
        <w:pPr>
          <w:pStyle w:val="Footer"/>
          <w:rPr>
            <w:noProof/>
          </w:rPr>
        </w:pPr>
      </w:p>
      <w:p w14:paraId="4342D438" w14:textId="62E1F1A9" w:rsidR="00096A0C" w:rsidRPr="00E05A22" w:rsidRDefault="006867AF">
        <w:pPr>
          <w:pStyle w:val="Footer"/>
          <w:rPr>
            <w:noProof/>
          </w:rPr>
        </w:pPr>
        <w:r>
          <w:rPr>
            <w:noProof/>
          </w:rPr>
          <w:t>12/2024</w:t>
        </w:r>
      </w:p>
      <w:p w14:paraId="20AD6C52" w14:textId="289974F9" w:rsidR="002637A0" w:rsidRDefault="00000000">
        <w:pPr>
          <w:pStyle w:val="Footer"/>
        </w:pPr>
      </w:p>
    </w:sdtContent>
  </w:sdt>
  <w:p w14:paraId="382156DD" w14:textId="77777777" w:rsidR="002637A0" w:rsidRDefault="00263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A4009" w14:textId="77777777" w:rsidR="00FF1C3B" w:rsidRDefault="00FF1C3B">
      <w:pPr>
        <w:spacing w:after="0" w:line="240" w:lineRule="auto"/>
      </w:pPr>
      <w:r>
        <w:separator/>
      </w:r>
    </w:p>
  </w:footnote>
  <w:footnote w:type="continuationSeparator" w:id="0">
    <w:p w14:paraId="1B1CBD57" w14:textId="77777777" w:rsidR="00FF1C3B" w:rsidRDefault="00FF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F22CE" w14:textId="5BB4CE9D" w:rsidR="002637A0" w:rsidRDefault="002637A0" w:rsidP="00B45A8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TRAUMATIC BRAIN INJURY WAIVER (TBIW)</w:t>
    </w:r>
  </w:p>
  <w:p w14:paraId="6E673883" w14:textId="77777777" w:rsidR="002637A0" w:rsidRPr="00B45A8A" w:rsidRDefault="002637A0" w:rsidP="00B45A8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PERSON-CENTERED SERVICE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A0"/>
    <w:rsid w:val="00096A0C"/>
    <w:rsid w:val="000A6AC7"/>
    <w:rsid w:val="000E2F1A"/>
    <w:rsid w:val="0011027C"/>
    <w:rsid w:val="001848C1"/>
    <w:rsid w:val="001E4B4D"/>
    <w:rsid w:val="0020520F"/>
    <w:rsid w:val="002637A0"/>
    <w:rsid w:val="00356822"/>
    <w:rsid w:val="003A778D"/>
    <w:rsid w:val="003D561B"/>
    <w:rsid w:val="004C4067"/>
    <w:rsid w:val="005D6C3D"/>
    <w:rsid w:val="00611F3F"/>
    <w:rsid w:val="006867AF"/>
    <w:rsid w:val="008B501A"/>
    <w:rsid w:val="008E40DF"/>
    <w:rsid w:val="00AA3D2E"/>
    <w:rsid w:val="00D12CCD"/>
    <w:rsid w:val="00E02E52"/>
    <w:rsid w:val="00E05A22"/>
    <w:rsid w:val="00E37207"/>
    <w:rsid w:val="00F10642"/>
    <w:rsid w:val="00F9778C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570C1"/>
  <w15:chartTrackingRefBased/>
  <w15:docId w15:val="{3DE26921-B0F1-441B-9A45-20760DDA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A0"/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7A0"/>
    <w:pPr>
      <w:spacing w:before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3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7A0"/>
    <w:pPr>
      <w:ind w:left="720"/>
      <w:contextualSpacing/>
    </w:pPr>
    <w:rPr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3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7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A0"/>
    <w:rPr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A0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637A0"/>
    <w:pPr>
      <w:spacing w:after="0" w:line="240" w:lineRule="auto"/>
    </w:pPr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6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14:ligatures w14:val="none"/>
    </w:rPr>
  </w:style>
  <w:style w:type="table" w:customStyle="1" w:styleId="TableGrid1">
    <w:name w:val="Table Grid1"/>
    <w:basedOn w:val="TableNormal"/>
    <w:next w:val="TableGrid"/>
    <w:rsid w:val="00F106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6822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Cutlip</dc:creator>
  <cp:keywords/>
  <dc:description/>
  <cp:lastModifiedBy>Barbara Recknagel</cp:lastModifiedBy>
  <cp:revision>11</cp:revision>
  <dcterms:created xsi:type="dcterms:W3CDTF">2024-01-18T18:10:00Z</dcterms:created>
  <dcterms:modified xsi:type="dcterms:W3CDTF">2024-09-18T18:45:00Z</dcterms:modified>
</cp:coreProperties>
</file>